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0" w:rsidRPr="00BE3384" w:rsidRDefault="00BE3384" w:rsidP="00BE3384">
      <w:pPr>
        <w:jc w:val="center"/>
        <w:rPr>
          <w:rFonts w:ascii="Times New Roman" w:hAnsi="Times New Roman" w:cs="Times New Roman"/>
          <w:b/>
          <w:sz w:val="26"/>
          <w:szCs w:val="26"/>
        </w:rPr>
      </w:pPr>
      <w:r w:rsidRPr="00BE3384">
        <w:rPr>
          <w:rFonts w:ascii="Times New Roman" w:hAnsi="Times New Roman" w:cs="Times New Roman"/>
          <w:b/>
          <w:sz w:val="26"/>
          <w:szCs w:val="26"/>
        </w:rPr>
        <w:t>Stanowisko</w:t>
      </w:r>
      <w:r w:rsidRPr="00BE3384">
        <w:rPr>
          <w:rFonts w:ascii="Times New Roman" w:hAnsi="Times New Roman" w:cs="Times New Roman"/>
          <w:b/>
          <w:sz w:val="26"/>
          <w:szCs w:val="26"/>
        </w:rPr>
        <w:br/>
      </w:r>
      <w:r w:rsidR="008C4500" w:rsidRPr="00BE3384">
        <w:rPr>
          <w:rFonts w:ascii="Times New Roman" w:hAnsi="Times New Roman" w:cs="Times New Roman"/>
          <w:b/>
          <w:sz w:val="26"/>
          <w:szCs w:val="26"/>
        </w:rPr>
        <w:t>Krajowej Rady Lekarsko-Weterynaryjnej</w:t>
      </w:r>
      <w:r w:rsidRPr="00BE3384">
        <w:rPr>
          <w:rFonts w:ascii="Times New Roman" w:hAnsi="Times New Roman" w:cs="Times New Roman"/>
          <w:b/>
          <w:sz w:val="26"/>
          <w:szCs w:val="26"/>
        </w:rPr>
        <w:br/>
      </w:r>
      <w:r w:rsidR="008C4500" w:rsidRPr="00BE3384">
        <w:rPr>
          <w:rFonts w:ascii="Times New Roman" w:hAnsi="Times New Roman" w:cs="Times New Roman"/>
          <w:b/>
          <w:sz w:val="26"/>
          <w:szCs w:val="26"/>
        </w:rPr>
        <w:t xml:space="preserve">z dnia </w:t>
      </w:r>
      <w:r w:rsidR="002808AF">
        <w:rPr>
          <w:rFonts w:ascii="Times New Roman" w:hAnsi="Times New Roman" w:cs="Times New Roman"/>
          <w:b/>
          <w:sz w:val="26"/>
          <w:szCs w:val="26"/>
        </w:rPr>
        <w:t>9</w:t>
      </w:r>
      <w:r w:rsidR="008C4500" w:rsidRPr="00BE3384">
        <w:rPr>
          <w:rFonts w:ascii="Times New Roman" w:hAnsi="Times New Roman" w:cs="Times New Roman"/>
          <w:b/>
          <w:sz w:val="26"/>
          <w:szCs w:val="26"/>
        </w:rPr>
        <w:t xml:space="preserve"> marca 2017 r.</w:t>
      </w:r>
    </w:p>
    <w:p w:rsidR="00BE3384" w:rsidRPr="00BE3384" w:rsidRDefault="00BE3384" w:rsidP="00BE3384">
      <w:pPr>
        <w:jc w:val="center"/>
        <w:rPr>
          <w:rFonts w:ascii="Times New Roman" w:hAnsi="Times New Roman" w:cs="Times New Roman"/>
          <w:b/>
          <w:sz w:val="26"/>
          <w:szCs w:val="26"/>
        </w:rPr>
      </w:pPr>
    </w:p>
    <w:p w:rsidR="00B720CB" w:rsidRPr="00BE3384" w:rsidRDefault="008C4500" w:rsidP="00BE3384">
      <w:pPr>
        <w:jc w:val="center"/>
        <w:rPr>
          <w:rFonts w:ascii="Times New Roman" w:hAnsi="Times New Roman" w:cs="Times New Roman"/>
          <w:b/>
          <w:sz w:val="26"/>
          <w:szCs w:val="26"/>
        </w:rPr>
      </w:pPr>
      <w:r w:rsidRPr="00BE3384">
        <w:rPr>
          <w:rFonts w:ascii="Times New Roman" w:hAnsi="Times New Roman" w:cs="Times New Roman"/>
          <w:b/>
          <w:sz w:val="26"/>
          <w:szCs w:val="26"/>
        </w:rPr>
        <w:t xml:space="preserve">w sprawie projektu rozporządzenia Parlamentu Europejskiego i Rady w sprawie </w:t>
      </w:r>
      <w:r w:rsidR="00A465D1" w:rsidRPr="00BE3384">
        <w:rPr>
          <w:rFonts w:ascii="Times New Roman" w:hAnsi="Times New Roman" w:cs="Times New Roman"/>
          <w:b/>
          <w:sz w:val="26"/>
          <w:szCs w:val="26"/>
        </w:rPr>
        <w:t xml:space="preserve">kontroli </w:t>
      </w:r>
      <w:r w:rsidRPr="00BE3384">
        <w:rPr>
          <w:rFonts w:ascii="Times New Roman" w:hAnsi="Times New Roman" w:cs="Times New Roman"/>
          <w:b/>
          <w:sz w:val="26"/>
          <w:szCs w:val="26"/>
        </w:rPr>
        <w:t xml:space="preserve">urzędowych </w:t>
      </w:r>
      <w:r w:rsidR="007C682F">
        <w:rPr>
          <w:rFonts w:ascii="Times New Roman" w:hAnsi="Times New Roman" w:cs="Times New Roman"/>
          <w:b/>
          <w:sz w:val="26"/>
          <w:szCs w:val="26"/>
        </w:rPr>
        <w:t>(dokument nr 10755/1/16</w:t>
      </w:r>
      <w:r w:rsidRPr="00BE3384">
        <w:rPr>
          <w:rFonts w:ascii="Times New Roman" w:hAnsi="Times New Roman" w:cs="Times New Roman"/>
          <w:b/>
          <w:sz w:val="26"/>
          <w:szCs w:val="26"/>
        </w:rPr>
        <w:t xml:space="preserve"> z dnia 19 grudnia 2016 r.) </w:t>
      </w:r>
      <w:r w:rsidR="00BE3384">
        <w:rPr>
          <w:rFonts w:ascii="Times New Roman" w:hAnsi="Times New Roman" w:cs="Times New Roman"/>
          <w:b/>
          <w:sz w:val="26"/>
          <w:szCs w:val="26"/>
        </w:rPr>
        <w:br/>
      </w:r>
      <w:r w:rsidRPr="00BE3384">
        <w:rPr>
          <w:rFonts w:ascii="Times New Roman" w:hAnsi="Times New Roman" w:cs="Times New Roman"/>
          <w:b/>
          <w:sz w:val="26"/>
          <w:szCs w:val="26"/>
        </w:rPr>
        <w:t xml:space="preserve">oraz Komunikatu Komisji do Parlamentu Europejskiego z dnia 9 stycznia 2017 r. (dokument nr 5068/17) dotyczącego stanowiska Rady w pierwszym czytaniu </w:t>
      </w:r>
      <w:r w:rsidR="00BE3384">
        <w:rPr>
          <w:rFonts w:ascii="Times New Roman" w:hAnsi="Times New Roman" w:cs="Times New Roman"/>
          <w:b/>
          <w:sz w:val="26"/>
          <w:szCs w:val="26"/>
        </w:rPr>
        <w:br/>
      </w:r>
      <w:r w:rsidRPr="00BE3384">
        <w:rPr>
          <w:rFonts w:ascii="Times New Roman" w:hAnsi="Times New Roman" w:cs="Times New Roman"/>
          <w:b/>
          <w:sz w:val="26"/>
          <w:szCs w:val="26"/>
        </w:rPr>
        <w:t>w sprawie przyjęcia rozporządzeni</w:t>
      </w:r>
      <w:r w:rsidR="00BE3384" w:rsidRPr="00BE3384">
        <w:rPr>
          <w:rFonts w:ascii="Times New Roman" w:hAnsi="Times New Roman" w:cs="Times New Roman"/>
          <w:b/>
          <w:sz w:val="26"/>
          <w:szCs w:val="26"/>
        </w:rPr>
        <w:t>a w sprawie kontroli urzędowych</w:t>
      </w:r>
    </w:p>
    <w:p w:rsidR="008C4500" w:rsidRPr="00BE3384" w:rsidRDefault="008C4500" w:rsidP="00BE3384">
      <w:pPr>
        <w:rPr>
          <w:rFonts w:ascii="Times New Roman" w:hAnsi="Times New Roman" w:cs="Times New Roman"/>
          <w:sz w:val="26"/>
          <w:szCs w:val="26"/>
        </w:rPr>
      </w:pPr>
    </w:p>
    <w:p w:rsidR="008C4500" w:rsidRPr="00BE3384" w:rsidRDefault="008C4500" w:rsidP="00BE3384">
      <w:pPr>
        <w:jc w:val="both"/>
        <w:rPr>
          <w:rFonts w:ascii="Times New Roman" w:hAnsi="Times New Roman" w:cs="Times New Roman"/>
          <w:sz w:val="24"/>
          <w:szCs w:val="24"/>
        </w:rPr>
      </w:pPr>
      <w:r w:rsidRPr="00BE3384">
        <w:rPr>
          <w:rFonts w:ascii="Times New Roman" w:hAnsi="Times New Roman" w:cs="Times New Roman"/>
          <w:sz w:val="24"/>
          <w:szCs w:val="24"/>
        </w:rPr>
        <w:t xml:space="preserve">Krajowa Rada Lekarsko-Weterynaryjna, po zapoznaniu się z: </w:t>
      </w:r>
    </w:p>
    <w:p w:rsidR="008C4500" w:rsidRPr="00806148" w:rsidRDefault="008C4500" w:rsidP="00A465D1">
      <w:pPr>
        <w:pStyle w:val="Akapitzlist"/>
        <w:numPr>
          <w:ilvl w:val="0"/>
          <w:numId w:val="6"/>
        </w:numPr>
        <w:jc w:val="both"/>
        <w:rPr>
          <w:rFonts w:ascii="Times New Roman" w:hAnsi="Times New Roman" w:cs="Times New Roman"/>
          <w:sz w:val="24"/>
          <w:szCs w:val="24"/>
        </w:rPr>
      </w:pPr>
      <w:r w:rsidRPr="00806148">
        <w:rPr>
          <w:rFonts w:ascii="Times New Roman" w:hAnsi="Times New Roman" w:cs="Times New Roman"/>
          <w:sz w:val="24"/>
          <w:szCs w:val="24"/>
        </w:rPr>
        <w:t xml:space="preserve">projektem z dnia 19 grudnia 2016 r. rozporządzenia Parlamentu Europejskiego i Rady w sprawie </w:t>
      </w:r>
      <w:r w:rsidR="00A465D1" w:rsidRPr="00806148">
        <w:rPr>
          <w:rFonts w:ascii="Times New Roman" w:hAnsi="Times New Roman" w:cs="Times New Roman"/>
          <w:sz w:val="24"/>
          <w:szCs w:val="24"/>
        </w:rPr>
        <w:t xml:space="preserve">kontroli </w:t>
      </w:r>
      <w:r w:rsidR="00462AF7">
        <w:rPr>
          <w:rFonts w:ascii="Times New Roman" w:hAnsi="Times New Roman" w:cs="Times New Roman"/>
          <w:sz w:val="24"/>
          <w:szCs w:val="24"/>
        </w:rPr>
        <w:t>urzędowych</w:t>
      </w:r>
      <w:r w:rsidR="00A465D1" w:rsidRPr="00806148">
        <w:rPr>
          <w:rFonts w:ascii="Times New Roman" w:hAnsi="Times New Roman" w:cs="Times New Roman"/>
          <w:sz w:val="24"/>
          <w:szCs w:val="24"/>
        </w:rPr>
        <w:t xml:space="preserve"> i innych czynności urzędowych przeprowadzanych </w:t>
      </w:r>
      <w:r w:rsidR="00806148">
        <w:rPr>
          <w:rFonts w:ascii="Times New Roman" w:hAnsi="Times New Roman" w:cs="Times New Roman"/>
          <w:sz w:val="24"/>
          <w:szCs w:val="24"/>
        </w:rPr>
        <w:br/>
      </w:r>
      <w:r w:rsidR="00A465D1" w:rsidRPr="00806148">
        <w:rPr>
          <w:rFonts w:ascii="Times New Roman" w:hAnsi="Times New Roman" w:cs="Times New Roman"/>
          <w:sz w:val="24"/>
          <w:szCs w:val="24"/>
        </w:rPr>
        <w:t xml:space="preserve">w celu zapewnienia stosowania prawa żywnościowego i paszowego oraz zasad dotyczących zdrowia i dobrostanu zwierząt, zdrowia roślin i środków ochrony roślin </w:t>
      </w:r>
      <w:r w:rsidRPr="00806148">
        <w:rPr>
          <w:rFonts w:ascii="Times New Roman" w:hAnsi="Times New Roman" w:cs="Times New Roman"/>
          <w:sz w:val="24"/>
          <w:szCs w:val="24"/>
        </w:rPr>
        <w:t>(…) (dokument nr 10755/1/16</w:t>
      </w:r>
      <w:r w:rsidR="00806148">
        <w:rPr>
          <w:rFonts w:ascii="Times New Roman" w:hAnsi="Times New Roman" w:cs="Times New Roman"/>
          <w:sz w:val="24"/>
          <w:szCs w:val="24"/>
        </w:rPr>
        <w:t xml:space="preserve">; </w:t>
      </w:r>
      <w:r w:rsidRPr="00806148">
        <w:rPr>
          <w:rFonts w:ascii="Times New Roman" w:hAnsi="Times New Roman" w:cs="Times New Roman"/>
          <w:sz w:val="24"/>
          <w:szCs w:val="24"/>
        </w:rPr>
        <w:t>Międzyinstytucjonalny numer referencyjny: 2013/0140 (COD)</w:t>
      </w:r>
      <w:r w:rsidR="00806148">
        <w:rPr>
          <w:rFonts w:ascii="Times New Roman" w:hAnsi="Times New Roman" w:cs="Times New Roman"/>
          <w:sz w:val="24"/>
          <w:szCs w:val="24"/>
        </w:rPr>
        <w:t>)</w:t>
      </w:r>
    </w:p>
    <w:p w:rsidR="008C4500" w:rsidRPr="00806148" w:rsidRDefault="008C4500" w:rsidP="00806148">
      <w:pPr>
        <w:pStyle w:val="Akapitzlist"/>
        <w:numPr>
          <w:ilvl w:val="0"/>
          <w:numId w:val="6"/>
        </w:numPr>
        <w:jc w:val="both"/>
        <w:rPr>
          <w:rFonts w:ascii="Times New Roman" w:hAnsi="Times New Roman" w:cs="Times New Roman"/>
          <w:sz w:val="24"/>
          <w:szCs w:val="24"/>
        </w:rPr>
      </w:pPr>
      <w:r w:rsidRPr="00806148">
        <w:rPr>
          <w:rFonts w:ascii="Times New Roman" w:hAnsi="Times New Roman" w:cs="Times New Roman"/>
          <w:sz w:val="24"/>
          <w:szCs w:val="24"/>
        </w:rPr>
        <w:t>Komunikatem Komisji do Parlamentu Europejskiego z dnia 9 styczn</w:t>
      </w:r>
      <w:r w:rsidR="00806148" w:rsidRPr="00806148">
        <w:rPr>
          <w:rFonts w:ascii="Times New Roman" w:hAnsi="Times New Roman" w:cs="Times New Roman"/>
          <w:sz w:val="24"/>
          <w:szCs w:val="24"/>
        </w:rPr>
        <w:t>ia 2017 r. (dokument nr 5068/17;</w:t>
      </w:r>
      <w:r w:rsidRPr="00806148">
        <w:rPr>
          <w:rFonts w:ascii="Times New Roman" w:hAnsi="Times New Roman" w:cs="Times New Roman"/>
          <w:sz w:val="24"/>
          <w:szCs w:val="24"/>
        </w:rPr>
        <w:t xml:space="preserve"> Nr dok. Kom.: COM(2017) 6 </w:t>
      </w:r>
      <w:proofErr w:type="spellStart"/>
      <w:r w:rsidRPr="00806148">
        <w:rPr>
          <w:rFonts w:ascii="Times New Roman" w:hAnsi="Times New Roman" w:cs="Times New Roman"/>
          <w:sz w:val="24"/>
          <w:szCs w:val="24"/>
        </w:rPr>
        <w:t>final</w:t>
      </w:r>
      <w:proofErr w:type="spellEnd"/>
      <w:r w:rsidR="00806148" w:rsidRPr="00806148">
        <w:rPr>
          <w:rFonts w:ascii="Times New Roman" w:hAnsi="Times New Roman" w:cs="Times New Roman"/>
          <w:sz w:val="24"/>
          <w:szCs w:val="24"/>
        </w:rPr>
        <w:t>; Międzyinstytucjonalny numer referencyjny: 2013/0140 (COD))</w:t>
      </w:r>
      <w:r w:rsidRPr="00806148">
        <w:rPr>
          <w:rFonts w:ascii="Times New Roman" w:hAnsi="Times New Roman" w:cs="Times New Roman"/>
          <w:sz w:val="24"/>
          <w:szCs w:val="24"/>
        </w:rPr>
        <w:t xml:space="preserve"> dotyczącym stanowiska Rady w pierwszym czytaniu w sprawie przyjęcia rozporządzenia w sprawie kontroli urzędowych</w:t>
      </w:r>
      <w:r w:rsidR="00806148" w:rsidRPr="00806148">
        <w:rPr>
          <w:rFonts w:ascii="Times New Roman" w:hAnsi="Times New Roman" w:cs="Times New Roman"/>
          <w:sz w:val="24"/>
          <w:szCs w:val="24"/>
        </w:rPr>
        <w:t xml:space="preserve"> i innych czynności urzędowych przeprowadzanych w celu zapewnienia stosowania prawa żywnościowego i paszowego oraz zasad dotyczących zdrowia i dobrostanu zwierząt, zdrowia roślin i środków ochrony roślin</w:t>
      </w:r>
      <w:r w:rsidR="0041292E" w:rsidRPr="00806148">
        <w:rPr>
          <w:rFonts w:ascii="Times New Roman" w:hAnsi="Times New Roman" w:cs="Times New Roman"/>
          <w:sz w:val="24"/>
          <w:szCs w:val="24"/>
        </w:rPr>
        <w:t xml:space="preserve"> (…) </w:t>
      </w:r>
    </w:p>
    <w:p w:rsidR="0041292E" w:rsidRPr="00BE3384" w:rsidRDefault="00751698" w:rsidP="00BE3384">
      <w:pPr>
        <w:jc w:val="both"/>
        <w:rPr>
          <w:rFonts w:ascii="Times New Roman" w:hAnsi="Times New Roman" w:cs="Times New Roman"/>
          <w:sz w:val="24"/>
          <w:szCs w:val="24"/>
          <w:lang w:val="en-US"/>
        </w:rPr>
      </w:pPr>
      <w:proofErr w:type="spellStart"/>
      <w:r w:rsidRPr="00BE3384">
        <w:rPr>
          <w:rFonts w:ascii="Times New Roman" w:hAnsi="Times New Roman" w:cs="Times New Roman"/>
          <w:sz w:val="24"/>
          <w:szCs w:val="24"/>
          <w:lang w:val="en-US"/>
        </w:rPr>
        <w:t>Zważywszy</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na</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fakt</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iż</w:t>
      </w:r>
      <w:proofErr w:type="spellEnd"/>
      <w:r w:rsidRPr="00BE3384">
        <w:rPr>
          <w:rFonts w:ascii="Times New Roman" w:hAnsi="Times New Roman" w:cs="Times New Roman"/>
          <w:sz w:val="24"/>
          <w:szCs w:val="24"/>
          <w:lang w:val="en-US"/>
        </w:rPr>
        <w:t xml:space="preserve">: </w:t>
      </w:r>
    </w:p>
    <w:p w:rsidR="00123F2B" w:rsidRPr="00BE3384" w:rsidRDefault="00123F2B" w:rsidP="00BE3384">
      <w:pPr>
        <w:pStyle w:val="Akapitzlist"/>
        <w:numPr>
          <w:ilvl w:val="0"/>
          <w:numId w:val="7"/>
        </w:numPr>
        <w:jc w:val="both"/>
        <w:rPr>
          <w:rFonts w:ascii="Times New Roman" w:hAnsi="Times New Roman" w:cs="Times New Roman"/>
          <w:sz w:val="24"/>
          <w:szCs w:val="24"/>
          <w:lang w:val="en-US"/>
        </w:rPr>
      </w:pPr>
      <w:proofErr w:type="spellStart"/>
      <w:r w:rsidRPr="00BE3384">
        <w:rPr>
          <w:rFonts w:ascii="Times New Roman" w:hAnsi="Times New Roman" w:cs="Times New Roman"/>
          <w:sz w:val="24"/>
          <w:szCs w:val="24"/>
          <w:lang w:val="en-US"/>
        </w:rPr>
        <w:t>Normy</w:t>
      </w:r>
      <w:proofErr w:type="spellEnd"/>
      <w:r w:rsidRPr="00BE3384">
        <w:rPr>
          <w:rFonts w:ascii="Times New Roman" w:hAnsi="Times New Roman" w:cs="Times New Roman"/>
          <w:sz w:val="24"/>
          <w:szCs w:val="24"/>
          <w:lang w:val="en-US"/>
        </w:rPr>
        <w:t xml:space="preserve"> OIE </w:t>
      </w:r>
      <w:proofErr w:type="spellStart"/>
      <w:r w:rsidRPr="00BE3384">
        <w:rPr>
          <w:rFonts w:ascii="Times New Roman" w:hAnsi="Times New Roman" w:cs="Times New Roman"/>
          <w:sz w:val="24"/>
          <w:szCs w:val="24"/>
          <w:lang w:val="en-US"/>
        </w:rPr>
        <w:t>są</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standardem</w:t>
      </w:r>
      <w:proofErr w:type="spellEnd"/>
      <w:r w:rsidRPr="00BE3384">
        <w:rPr>
          <w:rFonts w:ascii="Times New Roman" w:hAnsi="Times New Roman" w:cs="Times New Roman"/>
          <w:sz w:val="24"/>
          <w:szCs w:val="24"/>
          <w:lang w:val="en-US"/>
        </w:rPr>
        <w:t xml:space="preserve"> w </w:t>
      </w:r>
      <w:proofErr w:type="spellStart"/>
      <w:r w:rsidRPr="00BE3384">
        <w:rPr>
          <w:rFonts w:ascii="Times New Roman" w:hAnsi="Times New Roman" w:cs="Times New Roman"/>
          <w:sz w:val="24"/>
          <w:szCs w:val="24"/>
          <w:lang w:val="en-US"/>
        </w:rPr>
        <w:t>handlu</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światowym</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żywnośc</w:t>
      </w:r>
      <w:r w:rsidR="006C6EC6">
        <w:rPr>
          <w:rFonts w:ascii="Times New Roman" w:hAnsi="Times New Roman" w:cs="Times New Roman"/>
          <w:sz w:val="24"/>
          <w:szCs w:val="24"/>
          <w:lang w:val="en-US"/>
        </w:rPr>
        <w:t>ią</w:t>
      </w:r>
      <w:proofErr w:type="spellEnd"/>
      <w:r w:rsidR="006C6EC6">
        <w:rPr>
          <w:rFonts w:ascii="Times New Roman" w:hAnsi="Times New Roman" w:cs="Times New Roman"/>
          <w:sz w:val="24"/>
          <w:szCs w:val="24"/>
          <w:lang w:val="en-US"/>
        </w:rPr>
        <w:t xml:space="preserve"> </w:t>
      </w:r>
      <w:proofErr w:type="spellStart"/>
      <w:r w:rsidR="006C6EC6">
        <w:rPr>
          <w:rFonts w:ascii="Times New Roman" w:hAnsi="Times New Roman" w:cs="Times New Roman"/>
          <w:sz w:val="24"/>
          <w:szCs w:val="24"/>
          <w:lang w:val="en-US"/>
        </w:rPr>
        <w:t>oraz</w:t>
      </w:r>
      <w:proofErr w:type="spellEnd"/>
      <w:r w:rsidR="006C6EC6">
        <w:rPr>
          <w:rFonts w:ascii="Times New Roman" w:hAnsi="Times New Roman" w:cs="Times New Roman"/>
          <w:sz w:val="24"/>
          <w:szCs w:val="24"/>
          <w:lang w:val="en-US"/>
        </w:rPr>
        <w:t xml:space="preserve"> </w:t>
      </w:r>
      <w:proofErr w:type="spellStart"/>
      <w:r w:rsidR="006C6EC6">
        <w:rPr>
          <w:rFonts w:ascii="Times New Roman" w:hAnsi="Times New Roman" w:cs="Times New Roman"/>
          <w:sz w:val="24"/>
          <w:szCs w:val="24"/>
          <w:lang w:val="en-US"/>
        </w:rPr>
        <w:t>zwierzętami</w:t>
      </w:r>
      <w:proofErr w:type="spellEnd"/>
      <w:r w:rsidRPr="00BE3384">
        <w:rPr>
          <w:rFonts w:ascii="Times New Roman" w:hAnsi="Times New Roman" w:cs="Times New Roman"/>
          <w:sz w:val="24"/>
          <w:szCs w:val="24"/>
          <w:lang w:val="en-US"/>
        </w:rPr>
        <w:t xml:space="preserve">, co </w:t>
      </w:r>
      <w:proofErr w:type="spellStart"/>
      <w:r w:rsidRPr="00BE3384">
        <w:rPr>
          <w:rFonts w:ascii="Times New Roman" w:hAnsi="Times New Roman" w:cs="Times New Roman"/>
          <w:sz w:val="24"/>
          <w:szCs w:val="24"/>
          <w:lang w:val="en-US"/>
        </w:rPr>
        <w:t>wyrażone</w:t>
      </w:r>
      <w:proofErr w:type="spellEnd"/>
      <w:r w:rsidRPr="00BE3384">
        <w:rPr>
          <w:rFonts w:ascii="Times New Roman" w:hAnsi="Times New Roman" w:cs="Times New Roman"/>
          <w:sz w:val="24"/>
          <w:szCs w:val="24"/>
          <w:lang w:val="en-US"/>
        </w:rPr>
        <w:t xml:space="preserve"> </w:t>
      </w:r>
      <w:proofErr w:type="spellStart"/>
      <w:r w:rsidRPr="00BE3384">
        <w:rPr>
          <w:rFonts w:ascii="Times New Roman" w:hAnsi="Times New Roman" w:cs="Times New Roman"/>
          <w:sz w:val="24"/>
          <w:szCs w:val="24"/>
          <w:lang w:val="en-US"/>
        </w:rPr>
        <w:t>zostało</w:t>
      </w:r>
      <w:proofErr w:type="spellEnd"/>
      <w:r w:rsidRPr="00BE3384">
        <w:rPr>
          <w:rFonts w:ascii="Times New Roman" w:hAnsi="Times New Roman" w:cs="Times New Roman"/>
          <w:sz w:val="24"/>
          <w:szCs w:val="24"/>
          <w:lang w:val="en-US"/>
        </w:rPr>
        <w:t xml:space="preserve"> we </w:t>
      </w:r>
      <w:proofErr w:type="spellStart"/>
      <w:r w:rsidRPr="00BE3384">
        <w:rPr>
          <w:rFonts w:ascii="Times New Roman" w:hAnsi="Times New Roman" w:cs="Times New Roman"/>
          <w:sz w:val="24"/>
          <w:szCs w:val="24"/>
          <w:lang w:val="en-US"/>
        </w:rPr>
        <w:t>wstępie</w:t>
      </w:r>
      <w:proofErr w:type="spellEnd"/>
      <w:r w:rsidRPr="00BE3384">
        <w:rPr>
          <w:rFonts w:ascii="Times New Roman" w:hAnsi="Times New Roman" w:cs="Times New Roman"/>
          <w:sz w:val="24"/>
          <w:szCs w:val="24"/>
          <w:lang w:val="en-US"/>
        </w:rPr>
        <w:t xml:space="preserve"> do </w:t>
      </w:r>
      <w:proofErr w:type="spellStart"/>
      <w:r w:rsidRPr="00BE3384">
        <w:rPr>
          <w:rFonts w:ascii="Times New Roman" w:hAnsi="Times New Roman" w:cs="Times New Roman"/>
          <w:sz w:val="24"/>
          <w:szCs w:val="24"/>
          <w:lang w:val="en-US"/>
        </w:rPr>
        <w:t>Kodeksu</w:t>
      </w:r>
      <w:proofErr w:type="spellEnd"/>
      <w:r w:rsidR="00BE3384" w:rsidRPr="00BE3384">
        <w:rPr>
          <w:rFonts w:ascii="Times New Roman" w:hAnsi="Times New Roman" w:cs="Times New Roman"/>
          <w:sz w:val="24"/>
          <w:szCs w:val="24"/>
          <w:lang w:val="en-US"/>
        </w:rPr>
        <w:t xml:space="preserve"> </w:t>
      </w:r>
      <w:proofErr w:type="spellStart"/>
      <w:r w:rsidR="00BE3384" w:rsidRPr="00BE3384">
        <w:rPr>
          <w:rFonts w:ascii="Times New Roman" w:hAnsi="Times New Roman" w:cs="Times New Roman"/>
          <w:sz w:val="24"/>
          <w:szCs w:val="24"/>
          <w:lang w:val="en-US"/>
        </w:rPr>
        <w:t>Zdrowia</w:t>
      </w:r>
      <w:proofErr w:type="spellEnd"/>
      <w:r w:rsidR="00BE3384" w:rsidRPr="00BE3384">
        <w:rPr>
          <w:rFonts w:ascii="Times New Roman" w:hAnsi="Times New Roman" w:cs="Times New Roman"/>
          <w:sz w:val="24"/>
          <w:szCs w:val="24"/>
          <w:lang w:val="en-US"/>
        </w:rPr>
        <w:t xml:space="preserve"> </w:t>
      </w:r>
      <w:proofErr w:type="spellStart"/>
      <w:r w:rsidR="00BE3384" w:rsidRPr="00BE3384">
        <w:rPr>
          <w:rFonts w:ascii="Times New Roman" w:hAnsi="Times New Roman" w:cs="Times New Roman"/>
          <w:sz w:val="24"/>
          <w:szCs w:val="24"/>
          <w:lang w:val="en-US"/>
        </w:rPr>
        <w:t>zwierząt</w:t>
      </w:r>
      <w:proofErr w:type="spellEnd"/>
      <w:r w:rsidR="00BE3384" w:rsidRPr="00BE3384">
        <w:rPr>
          <w:rFonts w:ascii="Times New Roman" w:hAnsi="Times New Roman" w:cs="Times New Roman"/>
          <w:sz w:val="24"/>
          <w:szCs w:val="24"/>
          <w:lang w:val="en-US"/>
        </w:rPr>
        <w:t xml:space="preserve"> </w:t>
      </w:r>
      <w:proofErr w:type="spellStart"/>
      <w:r w:rsidR="00BE3384" w:rsidRPr="00BE3384">
        <w:rPr>
          <w:rFonts w:ascii="Times New Roman" w:hAnsi="Times New Roman" w:cs="Times New Roman"/>
          <w:sz w:val="24"/>
          <w:szCs w:val="24"/>
          <w:lang w:val="en-US"/>
        </w:rPr>
        <w:t>lądowych</w:t>
      </w:r>
      <w:proofErr w:type="spellEnd"/>
      <w:r w:rsidR="00BE3384" w:rsidRPr="00BE3384">
        <w:rPr>
          <w:rFonts w:ascii="Times New Roman" w:hAnsi="Times New Roman" w:cs="Times New Roman"/>
          <w:sz w:val="24"/>
          <w:szCs w:val="24"/>
          <w:lang w:val="en-US"/>
        </w:rPr>
        <w:t xml:space="preserve"> 2016</w:t>
      </w:r>
      <w:r w:rsidRPr="00BE3384">
        <w:rPr>
          <w:rFonts w:ascii="Times New Roman" w:hAnsi="Times New Roman" w:cs="Times New Roman"/>
          <w:sz w:val="24"/>
          <w:szCs w:val="24"/>
          <w:lang w:val="en-US"/>
        </w:rPr>
        <w:t xml:space="preserve">: </w:t>
      </w:r>
      <w:r w:rsidRPr="00FB1B27">
        <w:rPr>
          <w:rFonts w:ascii="Times New Roman" w:hAnsi="Times New Roman" w:cs="Times New Roman"/>
          <w:i/>
          <w:sz w:val="24"/>
          <w:szCs w:val="24"/>
          <w:lang w:val="en-US"/>
        </w:rPr>
        <w:t xml:space="preserve">The World Trade Organization (WTO) Agreement on the Application of Sanitary and Phytosanitary Measures (hereafter referred to as the SPS Agreement) formally </w:t>
      </w:r>
      <w:proofErr w:type="spellStart"/>
      <w:r w:rsidRPr="00FB1B27">
        <w:rPr>
          <w:rFonts w:ascii="Times New Roman" w:hAnsi="Times New Roman" w:cs="Times New Roman"/>
          <w:i/>
          <w:sz w:val="24"/>
          <w:szCs w:val="24"/>
          <w:lang w:val="en-US"/>
        </w:rPr>
        <w:t>recognises</w:t>
      </w:r>
      <w:proofErr w:type="spellEnd"/>
      <w:r w:rsidRPr="00FB1B27">
        <w:rPr>
          <w:rFonts w:ascii="Times New Roman" w:hAnsi="Times New Roman" w:cs="Times New Roman"/>
          <w:i/>
          <w:sz w:val="24"/>
          <w:szCs w:val="24"/>
          <w:lang w:val="en-US"/>
        </w:rPr>
        <w:t xml:space="preserve"> the role of the OIE as the international standard setting </w:t>
      </w:r>
      <w:proofErr w:type="spellStart"/>
      <w:r w:rsidRPr="00FB1B27">
        <w:rPr>
          <w:rFonts w:ascii="Times New Roman" w:hAnsi="Times New Roman" w:cs="Times New Roman"/>
          <w:i/>
          <w:sz w:val="24"/>
          <w:szCs w:val="24"/>
          <w:lang w:val="en-US"/>
        </w:rPr>
        <w:t>organisation</w:t>
      </w:r>
      <w:proofErr w:type="spellEnd"/>
      <w:r w:rsidRPr="00FB1B27">
        <w:rPr>
          <w:rFonts w:ascii="Times New Roman" w:hAnsi="Times New Roman" w:cs="Times New Roman"/>
          <w:i/>
          <w:sz w:val="24"/>
          <w:szCs w:val="24"/>
          <w:lang w:val="en-US"/>
        </w:rPr>
        <w:t xml:space="preserve"> for animal health and zoonotic diseases. According to the SPS Agreement, WTO Members should align their import requirements with the recommendations in the relevant standards o</w:t>
      </w:r>
      <w:r w:rsidR="00BE3384" w:rsidRPr="00FB1B27">
        <w:rPr>
          <w:rFonts w:ascii="Times New Roman" w:hAnsi="Times New Roman" w:cs="Times New Roman"/>
          <w:i/>
          <w:sz w:val="24"/>
          <w:szCs w:val="24"/>
          <w:lang w:val="en-US"/>
        </w:rPr>
        <w:t>f the OIE</w:t>
      </w:r>
      <w:r w:rsidR="00BE3384" w:rsidRPr="00BE3384">
        <w:rPr>
          <w:rFonts w:ascii="Times New Roman" w:hAnsi="Times New Roman" w:cs="Times New Roman"/>
          <w:sz w:val="24"/>
          <w:szCs w:val="24"/>
          <w:lang w:val="en-US"/>
        </w:rPr>
        <w:t>;</w:t>
      </w:r>
    </w:p>
    <w:p w:rsidR="0041292E" w:rsidRPr="00BE3384" w:rsidRDefault="0041292E" w:rsidP="00BE3384">
      <w:pPr>
        <w:pStyle w:val="Akapitzlist"/>
        <w:numPr>
          <w:ilvl w:val="0"/>
          <w:numId w:val="7"/>
        </w:numPr>
        <w:jc w:val="both"/>
        <w:rPr>
          <w:rFonts w:ascii="Times New Roman" w:hAnsi="Times New Roman" w:cs="Times New Roman"/>
          <w:sz w:val="24"/>
          <w:szCs w:val="24"/>
        </w:rPr>
      </w:pPr>
      <w:r w:rsidRPr="00BE3384">
        <w:rPr>
          <w:rFonts w:ascii="Times New Roman" w:hAnsi="Times New Roman" w:cs="Times New Roman"/>
          <w:sz w:val="24"/>
          <w:szCs w:val="24"/>
        </w:rPr>
        <w:t>Projektowane rozporządzenie Parlamentu Europejskiego i Rady reguluje obszar prawny zdefiniowany przez OIE</w:t>
      </w:r>
      <w:r w:rsidRPr="00FB1B27">
        <w:rPr>
          <w:vertAlign w:val="superscript"/>
        </w:rPr>
        <w:footnoteReference w:id="1"/>
      </w:r>
      <w:r w:rsidRPr="00BE3384">
        <w:rPr>
          <w:rFonts w:ascii="Times New Roman" w:hAnsi="Times New Roman" w:cs="Times New Roman"/>
          <w:sz w:val="24"/>
          <w:szCs w:val="24"/>
        </w:rPr>
        <w:t xml:space="preserve"> jako prawo weterynaryjne, co w sposób oczywisty </w:t>
      </w:r>
      <w:r w:rsidRPr="00BE3384">
        <w:rPr>
          <w:rFonts w:ascii="Times New Roman" w:hAnsi="Times New Roman" w:cs="Times New Roman"/>
          <w:sz w:val="24"/>
          <w:szCs w:val="24"/>
        </w:rPr>
        <w:lastRenderedPageBreak/>
        <w:t>determinuje również podmiotowość właściwych organów przeprowadzających kontrole urzędowe</w:t>
      </w:r>
      <w:r w:rsidR="00123F2B" w:rsidRPr="00BE3384">
        <w:rPr>
          <w:vertAlign w:val="superscript"/>
        </w:rPr>
        <w:footnoteReference w:id="2"/>
      </w:r>
      <w:r w:rsidR="00BE3384">
        <w:rPr>
          <w:rFonts w:ascii="Times New Roman" w:hAnsi="Times New Roman" w:cs="Times New Roman"/>
          <w:sz w:val="24"/>
          <w:szCs w:val="24"/>
        </w:rPr>
        <w:t>;</w:t>
      </w:r>
    </w:p>
    <w:p w:rsidR="00123F2B" w:rsidRPr="00BE3384" w:rsidRDefault="00123F2B" w:rsidP="00BE3384">
      <w:pPr>
        <w:pStyle w:val="Akapitzlist"/>
        <w:numPr>
          <w:ilvl w:val="0"/>
          <w:numId w:val="7"/>
        </w:numPr>
        <w:jc w:val="both"/>
        <w:rPr>
          <w:rFonts w:ascii="Times New Roman" w:hAnsi="Times New Roman" w:cs="Times New Roman"/>
          <w:sz w:val="24"/>
          <w:szCs w:val="24"/>
        </w:rPr>
      </w:pPr>
      <w:r w:rsidRPr="00BE3384">
        <w:rPr>
          <w:rFonts w:ascii="Times New Roman" w:hAnsi="Times New Roman" w:cs="Times New Roman"/>
          <w:sz w:val="24"/>
          <w:szCs w:val="24"/>
        </w:rPr>
        <w:t>Samorząd lekarzy weterynarii, mocą art. 10 ust.</w:t>
      </w:r>
      <w:r w:rsidR="00806148">
        <w:rPr>
          <w:rFonts w:ascii="Times New Roman" w:hAnsi="Times New Roman" w:cs="Times New Roman"/>
          <w:sz w:val="24"/>
          <w:szCs w:val="24"/>
        </w:rPr>
        <w:t xml:space="preserve"> </w:t>
      </w:r>
      <w:r w:rsidR="00751698" w:rsidRPr="00BE3384">
        <w:rPr>
          <w:rFonts w:ascii="Times New Roman" w:hAnsi="Times New Roman" w:cs="Times New Roman"/>
          <w:sz w:val="24"/>
          <w:szCs w:val="24"/>
        </w:rPr>
        <w:t xml:space="preserve">2 pkt 6 ustawy o zawodzie lekarza weterynarii i izbach lekarsko-weterynaryjnych został zobowiązany </w:t>
      </w:r>
      <w:r w:rsidR="00751698" w:rsidRPr="00FB1B27">
        <w:rPr>
          <w:rFonts w:ascii="Times New Roman" w:hAnsi="Times New Roman" w:cs="Times New Roman"/>
          <w:i/>
          <w:sz w:val="24"/>
          <w:szCs w:val="24"/>
        </w:rPr>
        <w:t>do opiniowania projektów ustaw i innych aktów prawnych dotyczących ochrony zdrowia zwierząt, weterynaryjnej ochrony zdrowia publicznego, ochrony środowiska i wykonywania zawodu lekarza weterynarii bądź występowanie o ich wydanie</w:t>
      </w:r>
      <w:r w:rsidR="00751698" w:rsidRPr="00BE3384">
        <w:rPr>
          <w:rFonts w:ascii="Times New Roman" w:hAnsi="Times New Roman" w:cs="Times New Roman"/>
          <w:sz w:val="24"/>
          <w:szCs w:val="24"/>
        </w:rPr>
        <w:t>;</w:t>
      </w:r>
    </w:p>
    <w:p w:rsidR="00751698" w:rsidRPr="00BE3384" w:rsidRDefault="00201022" w:rsidP="00BE3384">
      <w:pPr>
        <w:jc w:val="both"/>
        <w:rPr>
          <w:rFonts w:ascii="Times New Roman" w:hAnsi="Times New Roman" w:cs="Times New Roman"/>
          <w:sz w:val="24"/>
          <w:szCs w:val="24"/>
        </w:rPr>
      </w:pPr>
      <w:r>
        <w:rPr>
          <w:rFonts w:ascii="Times New Roman" w:hAnsi="Times New Roman" w:cs="Times New Roman"/>
          <w:sz w:val="24"/>
          <w:szCs w:val="24"/>
        </w:rPr>
        <w:t>Krajowa Rada Lekarsko-</w:t>
      </w:r>
      <w:r w:rsidR="00751698" w:rsidRPr="00BE3384">
        <w:rPr>
          <w:rFonts w:ascii="Times New Roman" w:hAnsi="Times New Roman" w:cs="Times New Roman"/>
          <w:sz w:val="24"/>
          <w:szCs w:val="24"/>
        </w:rPr>
        <w:t xml:space="preserve">Weterynaryjna wyraża następujące stanowisko: </w:t>
      </w:r>
    </w:p>
    <w:p w:rsidR="00751698" w:rsidRPr="00FB1B27" w:rsidRDefault="00751698" w:rsidP="00FB1B27">
      <w:pPr>
        <w:pStyle w:val="Akapitzlist"/>
        <w:numPr>
          <w:ilvl w:val="0"/>
          <w:numId w:val="8"/>
        </w:numPr>
        <w:jc w:val="both"/>
        <w:rPr>
          <w:rFonts w:ascii="Times New Roman" w:hAnsi="Times New Roman" w:cs="Times New Roman"/>
          <w:sz w:val="24"/>
          <w:szCs w:val="24"/>
        </w:rPr>
      </w:pPr>
      <w:r w:rsidRPr="00FB1B27">
        <w:rPr>
          <w:rFonts w:ascii="Times New Roman" w:hAnsi="Times New Roman" w:cs="Times New Roman"/>
          <w:sz w:val="24"/>
          <w:szCs w:val="24"/>
        </w:rPr>
        <w:t xml:space="preserve">Poprawki Parlamentu Europejskiego </w:t>
      </w:r>
      <w:r w:rsidRPr="00FB1B27">
        <w:rPr>
          <w:rFonts w:ascii="Times New Roman" w:hAnsi="Times New Roman" w:cs="Times New Roman"/>
          <w:b/>
          <w:sz w:val="24"/>
          <w:szCs w:val="24"/>
        </w:rPr>
        <w:t>odrzucone przez Komisję</w:t>
      </w:r>
      <w:r w:rsidRPr="00FB1B27">
        <w:rPr>
          <w:rFonts w:ascii="Times New Roman" w:hAnsi="Times New Roman" w:cs="Times New Roman"/>
          <w:sz w:val="24"/>
          <w:szCs w:val="24"/>
        </w:rPr>
        <w:t xml:space="preserve"> i niewłączone do stanowiska Rady w pierwszym czytaniu zawarte w sekcji 3.5. Komunikatu Komisji do Parlamentu Europejskiego z dnia 9 stycznia 2017 r. (dokument nr 5068/17) dotyczącego stanowiska Rady w pierwszym czytaniu w sprawie przyjęcia rozporządzenia w sprawie kontroli urzędowych (…)</w:t>
      </w:r>
      <w:r w:rsidR="00FB1B27">
        <w:rPr>
          <w:rFonts w:ascii="Times New Roman" w:hAnsi="Times New Roman" w:cs="Times New Roman"/>
          <w:sz w:val="24"/>
          <w:szCs w:val="24"/>
        </w:rPr>
        <w:t xml:space="preserve"> </w:t>
      </w:r>
      <w:r w:rsidRPr="00FB1B27">
        <w:rPr>
          <w:rFonts w:ascii="Times New Roman" w:hAnsi="Times New Roman" w:cs="Times New Roman"/>
          <w:sz w:val="24"/>
          <w:szCs w:val="24"/>
        </w:rPr>
        <w:t xml:space="preserve">w brzmieniu: </w:t>
      </w:r>
    </w:p>
    <w:p w:rsidR="00751698" w:rsidRPr="00806148" w:rsidRDefault="00751698" w:rsidP="00806148">
      <w:pPr>
        <w:pStyle w:val="Akapitzlist"/>
        <w:numPr>
          <w:ilvl w:val="0"/>
          <w:numId w:val="12"/>
        </w:numPr>
        <w:jc w:val="both"/>
        <w:rPr>
          <w:rFonts w:ascii="Times New Roman" w:hAnsi="Times New Roman" w:cs="Times New Roman"/>
          <w:i/>
          <w:sz w:val="24"/>
          <w:szCs w:val="24"/>
        </w:rPr>
      </w:pPr>
      <w:r w:rsidRPr="00806148">
        <w:rPr>
          <w:rFonts w:ascii="Times New Roman" w:hAnsi="Times New Roman" w:cs="Times New Roman"/>
          <w:b/>
          <w:i/>
          <w:sz w:val="24"/>
          <w:szCs w:val="24"/>
        </w:rPr>
        <w:t>Stała obecność urzędowego lekarza weterynarii.</w:t>
      </w:r>
      <w:r w:rsidRPr="00806148">
        <w:rPr>
          <w:rFonts w:ascii="Times New Roman" w:hAnsi="Times New Roman" w:cs="Times New Roman"/>
          <w:i/>
          <w:sz w:val="24"/>
          <w:szCs w:val="24"/>
        </w:rPr>
        <w:t xml:space="preserve"> Parlament Europejski zaproponował stałą obowiązkową obecność urzędowego lekarza weterynarii podczas badania </w:t>
      </w:r>
      <w:proofErr w:type="spellStart"/>
      <w:r w:rsidRPr="00806148">
        <w:rPr>
          <w:rFonts w:ascii="Times New Roman" w:hAnsi="Times New Roman" w:cs="Times New Roman"/>
          <w:i/>
          <w:sz w:val="24"/>
          <w:szCs w:val="24"/>
        </w:rPr>
        <w:t>przedubojowego</w:t>
      </w:r>
      <w:proofErr w:type="spellEnd"/>
      <w:r w:rsidRPr="00806148">
        <w:rPr>
          <w:rFonts w:ascii="Times New Roman" w:hAnsi="Times New Roman" w:cs="Times New Roman"/>
          <w:i/>
          <w:sz w:val="24"/>
          <w:szCs w:val="24"/>
        </w:rPr>
        <w:t xml:space="preserve"> i poubojowego. Zaproponował ponadto, by możliwość zaangażowania pracowników rzeźni w kontrole urzędowe, pod nadzorem urzędowego lekarza weterynarii, ograniczyć do drobiu i zajęczaków. Komisja odrzuciła te poprawki, ponieważ stałyby w sprzeczności z celem, jakim jest umożliwienie – </w:t>
      </w:r>
      <w:r w:rsidRPr="00806148">
        <w:rPr>
          <w:rFonts w:ascii="Times New Roman" w:hAnsi="Times New Roman" w:cs="Times New Roman"/>
          <w:i/>
          <w:sz w:val="24"/>
          <w:szCs w:val="24"/>
          <w:u w:val="single"/>
        </w:rPr>
        <w:t>bez obniżania poziomu bezpieczeństwa żywności – efektywniejszego wykorzystania zasobów kontrolnych i ograniczenia obciążenia właściwych organów</w:t>
      </w:r>
      <w:r w:rsidRPr="00806148">
        <w:rPr>
          <w:rFonts w:ascii="Times New Roman" w:hAnsi="Times New Roman" w:cs="Times New Roman"/>
          <w:i/>
          <w:sz w:val="24"/>
          <w:szCs w:val="24"/>
        </w:rPr>
        <w:t xml:space="preserve">. Również Rada odrzuciła większość tych poprawek, kierując się podobnym rozumowaniem. Zgodnie ze stanowiskiem Rady warunki elastyczności zostaną ustanowione aktami delegowanymi </w:t>
      </w:r>
      <w:r w:rsidR="00806148">
        <w:rPr>
          <w:rFonts w:ascii="Times New Roman" w:hAnsi="Times New Roman" w:cs="Times New Roman"/>
          <w:i/>
          <w:sz w:val="24"/>
          <w:szCs w:val="24"/>
        </w:rPr>
        <w:br/>
      </w:r>
      <w:r w:rsidRPr="00806148">
        <w:rPr>
          <w:rFonts w:ascii="Times New Roman" w:hAnsi="Times New Roman" w:cs="Times New Roman"/>
          <w:i/>
          <w:sz w:val="24"/>
          <w:szCs w:val="24"/>
        </w:rPr>
        <w:t>i wykonawczymi.</w:t>
      </w:r>
    </w:p>
    <w:p w:rsidR="00751698" w:rsidRPr="00806148" w:rsidRDefault="00751698" w:rsidP="00806148">
      <w:pPr>
        <w:pStyle w:val="Akapitzlist"/>
        <w:numPr>
          <w:ilvl w:val="0"/>
          <w:numId w:val="12"/>
        </w:numPr>
        <w:jc w:val="both"/>
        <w:rPr>
          <w:rFonts w:ascii="Times New Roman" w:hAnsi="Times New Roman" w:cs="Times New Roman"/>
          <w:i/>
          <w:sz w:val="24"/>
          <w:szCs w:val="24"/>
        </w:rPr>
      </w:pPr>
      <w:r w:rsidRPr="00806148">
        <w:rPr>
          <w:rFonts w:ascii="Times New Roman" w:hAnsi="Times New Roman" w:cs="Times New Roman"/>
          <w:b/>
          <w:i/>
          <w:sz w:val="24"/>
          <w:szCs w:val="24"/>
        </w:rPr>
        <w:t xml:space="preserve">Obowiązkowe kierowanie i systematyczne kontrole urzędowe „żywności zawierającej produkty pochodzenia zwierzęcego” wprowadzanej na terytorium Unii. </w:t>
      </w:r>
      <w:r w:rsidRPr="00806148">
        <w:rPr>
          <w:rFonts w:ascii="Times New Roman" w:hAnsi="Times New Roman" w:cs="Times New Roman"/>
          <w:i/>
          <w:sz w:val="24"/>
          <w:szCs w:val="24"/>
        </w:rPr>
        <w:t xml:space="preserve">Parlament Europejski zaproponował, by „żywność zawierającą produkty pochodzenia zwierzęcego” dodać do kategorii towarów podlegających obowiązkowej systematycznej kontroli w punktach kontroli granicznej. Komisja odrzuciła tę poprawkę, ponieważ </w:t>
      </w:r>
      <w:r w:rsidRPr="00806148">
        <w:rPr>
          <w:rFonts w:ascii="Times New Roman" w:hAnsi="Times New Roman" w:cs="Times New Roman"/>
          <w:i/>
          <w:sz w:val="24"/>
          <w:szCs w:val="24"/>
          <w:u w:val="single"/>
        </w:rPr>
        <w:t>nie wszystkie rodzaje „żywności zawierającej produkty pochodzenia zwierzęcego” stanowią ryzyko na tyle wysokie, by konieczne było ich kierowanie do punktów kontroli granicznej</w:t>
      </w:r>
      <w:r w:rsidRPr="00806148">
        <w:rPr>
          <w:rFonts w:ascii="Times New Roman" w:hAnsi="Times New Roman" w:cs="Times New Roman"/>
          <w:i/>
          <w:sz w:val="24"/>
          <w:szCs w:val="24"/>
        </w:rPr>
        <w:t xml:space="preserve"> i ich systematyczna kontrola w tych punktach. Rada również odrzuciła te poprawki, ponieważ byłyby one </w:t>
      </w:r>
      <w:r w:rsidRPr="00806148">
        <w:rPr>
          <w:rFonts w:ascii="Times New Roman" w:hAnsi="Times New Roman" w:cs="Times New Roman"/>
          <w:i/>
          <w:sz w:val="24"/>
          <w:szCs w:val="24"/>
          <w:u w:val="single"/>
        </w:rPr>
        <w:t>nieproporcjonalne i niepotrzebnie zakłócałyby handel</w:t>
      </w:r>
      <w:r w:rsidRPr="00806148">
        <w:rPr>
          <w:rFonts w:ascii="Times New Roman" w:hAnsi="Times New Roman" w:cs="Times New Roman"/>
          <w:i/>
          <w:sz w:val="24"/>
          <w:szCs w:val="24"/>
        </w:rPr>
        <w:t>.</w:t>
      </w:r>
    </w:p>
    <w:p w:rsidR="00751698" w:rsidRPr="00806148" w:rsidRDefault="00751698" w:rsidP="00806148">
      <w:pPr>
        <w:pStyle w:val="Akapitzlist"/>
        <w:numPr>
          <w:ilvl w:val="0"/>
          <w:numId w:val="12"/>
        </w:numPr>
        <w:jc w:val="both"/>
        <w:rPr>
          <w:rFonts w:ascii="Times New Roman" w:hAnsi="Times New Roman" w:cs="Times New Roman"/>
          <w:i/>
          <w:sz w:val="24"/>
          <w:szCs w:val="24"/>
        </w:rPr>
      </w:pPr>
      <w:r w:rsidRPr="00806148">
        <w:rPr>
          <w:rFonts w:ascii="Times New Roman" w:hAnsi="Times New Roman" w:cs="Times New Roman"/>
          <w:b/>
          <w:i/>
          <w:sz w:val="24"/>
          <w:szCs w:val="24"/>
        </w:rPr>
        <w:t>Kontrole weterynaryjne wszystkich produktów pochodzenia zwierzęcego na granicach.</w:t>
      </w:r>
      <w:r w:rsidRPr="00806148">
        <w:rPr>
          <w:rFonts w:ascii="Times New Roman" w:hAnsi="Times New Roman" w:cs="Times New Roman"/>
          <w:i/>
          <w:sz w:val="24"/>
          <w:szCs w:val="24"/>
        </w:rPr>
        <w:t xml:space="preserve"> Parlament Europejski wprowadził poprawki, zgodnie z którymi </w:t>
      </w:r>
      <w:r w:rsidRPr="00806148">
        <w:rPr>
          <w:rFonts w:ascii="Times New Roman" w:hAnsi="Times New Roman" w:cs="Times New Roman"/>
          <w:i/>
          <w:sz w:val="24"/>
          <w:szCs w:val="24"/>
        </w:rPr>
        <w:lastRenderedPageBreak/>
        <w:t xml:space="preserve">kontrole fizyczne zwierząt i wszystkich produktów pochodzenia zwierzęcego wprowadzanych na terytorium Unii musiałyby być przeprowadzane przez urzędowego lekarza weterynarii. Komisja odrzuciła te poprawki, ponieważ kontrole fizyczne niektórych produktów pochodzenia zwierzęcego, np. mleka </w:t>
      </w:r>
      <w:r w:rsidR="00FD2D54">
        <w:rPr>
          <w:rFonts w:ascii="Times New Roman" w:hAnsi="Times New Roman" w:cs="Times New Roman"/>
          <w:i/>
          <w:sz w:val="24"/>
          <w:szCs w:val="24"/>
        </w:rPr>
        <w:br/>
      </w:r>
      <w:r w:rsidRPr="00806148">
        <w:rPr>
          <w:rFonts w:ascii="Times New Roman" w:hAnsi="Times New Roman" w:cs="Times New Roman"/>
          <w:i/>
          <w:sz w:val="24"/>
          <w:szCs w:val="24"/>
        </w:rPr>
        <w:t xml:space="preserve">w proszku oraz mięsa w puszkach, </w:t>
      </w:r>
      <w:r w:rsidRPr="00806148">
        <w:rPr>
          <w:rFonts w:ascii="Times New Roman" w:hAnsi="Times New Roman" w:cs="Times New Roman"/>
          <w:i/>
          <w:sz w:val="24"/>
          <w:szCs w:val="24"/>
          <w:u w:val="single"/>
        </w:rPr>
        <w:t>nie wymagają fachowej wiedzy z dziedziny weterynarii</w:t>
      </w:r>
      <w:r w:rsidRPr="00806148">
        <w:rPr>
          <w:rFonts w:ascii="Times New Roman" w:hAnsi="Times New Roman" w:cs="Times New Roman"/>
          <w:i/>
          <w:sz w:val="24"/>
          <w:szCs w:val="24"/>
        </w:rPr>
        <w:t xml:space="preserve">. Co więcej, byłoby to niespójne z jednym z kluczowych celów wniosku, jakim jest umożliwienie </w:t>
      </w:r>
      <w:r w:rsidRPr="00806148">
        <w:rPr>
          <w:rFonts w:ascii="Times New Roman" w:hAnsi="Times New Roman" w:cs="Times New Roman"/>
          <w:i/>
          <w:sz w:val="24"/>
          <w:szCs w:val="24"/>
          <w:u w:val="single"/>
        </w:rPr>
        <w:t>bardziej efektywnego wykorzystania zasobów kontrolnych</w:t>
      </w:r>
      <w:r w:rsidRPr="00806148">
        <w:rPr>
          <w:rFonts w:ascii="Times New Roman" w:hAnsi="Times New Roman" w:cs="Times New Roman"/>
          <w:i/>
          <w:sz w:val="24"/>
          <w:szCs w:val="24"/>
        </w:rPr>
        <w:t>. Również Rada odrzuciła te poprawki Parlamentu Europejskiego, kierując się podobnym rozumowaniem. Zgodnie ze stanowiskiem kompromisowym Rady urzędowi lekarze weterynarii mają obowiązek wykonywania kontroli fizycznych przesyłek zawierających zwierzęta oraz przesyłek zawierających mięso i podroby jadalne. Komisja może zaakceptować kompromisową propozycję – mimo iż ma charakter bardziej nakazowy niż wniosek Komisji – ponieważ umożliwia ona skuteczniejszą alokację zasobów weterynaryjnych.</w:t>
      </w:r>
    </w:p>
    <w:p w:rsidR="00751698" w:rsidRPr="00BE3384" w:rsidRDefault="00806148" w:rsidP="006C6EC6">
      <w:pPr>
        <w:ind w:left="709"/>
        <w:jc w:val="both"/>
        <w:rPr>
          <w:rFonts w:ascii="Times New Roman" w:hAnsi="Times New Roman" w:cs="Times New Roman"/>
          <w:sz w:val="24"/>
          <w:szCs w:val="24"/>
        </w:rPr>
      </w:pPr>
      <w:r>
        <w:rPr>
          <w:rFonts w:ascii="Times New Roman" w:hAnsi="Times New Roman" w:cs="Times New Roman"/>
          <w:b/>
          <w:sz w:val="24"/>
          <w:szCs w:val="24"/>
        </w:rPr>
        <w:t>o</w:t>
      </w:r>
      <w:r w:rsidR="00751698" w:rsidRPr="00FB1B27">
        <w:rPr>
          <w:rFonts w:ascii="Times New Roman" w:hAnsi="Times New Roman" w:cs="Times New Roman"/>
          <w:b/>
          <w:sz w:val="24"/>
          <w:szCs w:val="24"/>
        </w:rPr>
        <w:t>pierają się na fałszywych przesłankach i braku wiedzy merytorycznej.</w:t>
      </w:r>
      <w:r w:rsidR="00751698" w:rsidRPr="00BE3384">
        <w:rPr>
          <w:rFonts w:ascii="Times New Roman" w:hAnsi="Times New Roman" w:cs="Times New Roman"/>
          <w:sz w:val="24"/>
          <w:szCs w:val="24"/>
        </w:rPr>
        <w:t xml:space="preserve"> </w:t>
      </w:r>
      <w:proofErr w:type="spellStart"/>
      <w:r w:rsidR="00751698" w:rsidRPr="00BE3384">
        <w:rPr>
          <w:rFonts w:ascii="Times New Roman" w:hAnsi="Times New Roman" w:cs="Times New Roman"/>
          <w:sz w:val="24"/>
          <w:szCs w:val="24"/>
        </w:rPr>
        <w:t>Eradykacja</w:t>
      </w:r>
      <w:proofErr w:type="spellEnd"/>
      <w:r w:rsidR="00751698" w:rsidRPr="00BE3384">
        <w:rPr>
          <w:rFonts w:ascii="Times New Roman" w:hAnsi="Times New Roman" w:cs="Times New Roman"/>
          <w:sz w:val="24"/>
          <w:szCs w:val="24"/>
        </w:rPr>
        <w:t xml:space="preserve"> lekarzy weterynarii z działań kontrolnych pod pretekstem </w:t>
      </w:r>
      <w:r w:rsidR="00751698" w:rsidRPr="00FB1B27">
        <w:rPr>
          <w:rFonts w:ascii="Times New Roman" w:hAnsi="Times New Roman" w:cs="Times New Roman"/>
          <w:i/>
          <w:sz w:val="24"/>
          <w:szCs w:val="24"/>
        </w:rPr>
        <w:t>bardziej efektywnego wy</w:t>
      </w:r>
      <w:r w:rsidR="00051532" w:rsidRPr="00FB1B27">
        <w:rPr>
          <w:rFonts w:ascii="Times New Roman" w:hAnsi="Times New Roman" w:cs="Times New Roman"/>
          <w:i/>
          <w:sz w:val="24"/>
          <w:szCs w:val="24"/>
        </w:rPr>
        <w:t>korzystania zasobów kontrolnych</w:t>
      </w:r>
      <w:r w:rsidR="00051532" w:rsidRPr="00BE3384">
        <w:rPr>
          <w:rFonts w:ascii="Times New Roman" w:hAnsi="Times New Roman" w:cs="Times New Roman"/>
          <w:sz w:val="24"/>
          <w:szCs w:val="24"/>
        </w:rPr>
        <w:t xml:space="preserve"> jest realizacją wprost postulatów lobby producentów żywności, mających na celu wyłącznie obniżenie kosztów produkcji kosztem bezpieczeństwa zdrowia publicznego. Wbrew postawionej tezie, iż po wprowadzeni</w:t>
      </w:r>
      <w:r w:rsidR="000B7556">
        <w:rPr>
          <w:rFonts w:ascii="Times New Roman" w:hAnsi="Times New Roman" w:cs="Times New Roman"/>
          <w:sz w:val="24"/>
          <w:szCs w:val="24"/>
        </w:rPr>
        <w:t>u</w:t>
      </w:r>
      <w:r w:rsidR="00051532" w:rsidRPr="00BE3384">
        <w:rPr>
          <w:rFonts w:ascii="Times New Roman" w:hAnsi="Times New Roman" w:cs="Times New Roman"/>
          <w:sz w:val="24"/>
          <w:szCs w:val="24"/>
        </w:rPr>
        <w:t xml:space="preserve"> omawianych przepisów </w:t>
      </w:r>
      <w:r w:rsidR="00051532" w:rsidRPr="00FB1B27">
        <w:rPr>
          <w:rFonts w:ascii="Times New Roman" w:hAnsi="Times New Roman" w:cs="Times New Roman"/>
          <w:b/>
          <w:i/>
          <w:sz w:val="24"/>
          <w:szCs w:val="24"/>
        </w:rPr>
        <w:t>bez obniżania poziomu bezpieczeństwa żywności</w:t>
      </w:r>
      <w:r w:rsidR="009F08C6">
        <w:rPr>
          <w:rFonts w:ascii="Times New Roman" w:hAnsi="Times New Roman" w:cs="Times New Roman"/>
          <w:b/>
          <w:i/>
          <w:sz w:val="24"/>
          <w:szCs w:val="24"/>
        </w:rPr>
        <w:t xml:space="preserve"> – efektywniejsze wykorzystanie</w:t>
      </w:r>
      <w:r w:rsidR="00051532" w:rsidRPr="00FB1B27">
        <w:rPr>
          <w:rFonts w:ascii="Times New Roman" w:hAnsi="Times New Roman" w:cs="Times New Roman"/>
          <w:b/>
          <w:i/>
          <w:sz w:val="24"/>
          <w:szCs w:val="24"/>
        </w:rPr>
        <w:t xml:space="preserve"> zasobów kontrolnych i ograniczenie obciążenia właściwych organów</w:t>
      </w:r>
      <w:r w:rsidR="00051532" w:rsidRPr="00BE3384">
        <w:rPr>
          <w:rFonts w:ascii="Times New Roman" w:hAnsi="Times New Roman" w:cs="Times New Roman"/>
          <w:sz w:val="24"/>
          <w:szCs w:val="24"/>
        </w:rPr>
        <w:t xml:space="preserve">, </w:t>
      </w:r>
      <w:r w:rsidR="000C2621" w:rsidRPr="00BE3384">
        <w:rPr>
          <w:rFonts w:ascii="Times New Roman" w:hAnsi="Times New Roman" w:cs="Times New Roman"/>
          <w:sz w:val="24"/>
          <w:szCs w:val="24"/>
        </w:rPr>
        <w:t xml:space="preserve">nastąpi </w:t>
      </w:r>
      <w:r w:rsidR="00051532" w:rsidRPr="00BE3384">
        <w:rPr>
          <w:rFonts w:ascii="Times New Roman" w:hAnsi="Times New Roman" w:cs="Times New Roman"/>
          <w:sz w:val="24"/>
          <w:szCs w:val="24"/>
        </w:rPr>
        <w:t>eliminacja z czynności kontroln</w:t>
      </w:r>
      <w:r w:rsidR="0047620E" w:rsidRPr="00BE3384">
        <w:rPr>
          <w:rFonts w:ascii="Times New Roman" w:hAnsi="Times New Roman" w:cs="Times New Roman"/>
          <w:sz w:val="24"/>
          <w:szCs w:val="24"/>
        </w:rPr>
        <w:t>ych najlepiej wykształconych w</w:t>
      </w:r>
      <w:r w:rsidR="00051532" w:rsidRPr="00BE3384">
        <w:rPr>
          <w:rFonts w:ascii="Times New Roman" w:hAnsi="Times New Roman" w:cs="Times New Roman"/>
          <w:sz w:val="24"/>
          <w:szCs w:val="24"/>
        </w:rPr>
        <w:t xml:space="preserve"> zakresie</w:t>
      </w:r>
      <w:r w:rsidR="0047620E" w:rsidRPr="00BE3384">
        <w:rPr>
          <w:rFonts w:ascii="Times New Roman" w:hAnsi="Times New Roman" w:cs="Times New Roman"/>
          <w:sz w:val="24"/>
          <w:szCs w:val="24"/>
        </w:rPr>
        <w:t xml:space="preserve"> objętym uregulowa</w:t>
      </w:r>
      <w:r>
        <w:rPr>
          <w:rFonts w:ascii="Times New Roman" w:hAnsi="Times New Roman" w:cs="Times New Roman"/>
          <w:sz w:val="24"/>
          <w:szCs w:val="24"/>
        </w:rPr>
        <w:t>niami legislacji weterynaryjnej</w:t>
      </w:r>
      <w:r w:rsidR="00FB1B27">
        <w:rPr>
          <w:rFonts w:ascii="Times New Roman" w:hAnsi="Times New Roman" w:cs="Times New Roman"/>
          <w:sz w:val="24"/>
          <w:szCs w:val="24"/>
        </w:rPr>
        <w:t xml:space="preserve"> lekarzy weterynarii</w:t>
      </w:r>
      <w:r w:rsidR="00051532" w:rsidRPr="00BE3384">
        <w:rPr>
          <w:rFonts w:ascii="Times New Roman" w:hAnsi="Times New Roman" w:cs="Times New Roman"/>
          <w:sz w:val="24"/>
          <w:szCs w:val="24"/>
        </w:rPr>
        <w:t xml:space="preserve">, </w:t>
      </w:r>
      <w:r w:rsidR="000C2621">
        <w:rPr>
          <w:rFonts w:ascii="Times New Roman" w:hAnsi="Times New Roman" w:cs="Times New Roman"/>
          <w:sz w:val="24"/>
          <w:szCs w:val="24"/>
        </w:rPr>
        <w:t xml:space="preserve">co </w:t>
      </w:r>
      <w:r w:rsidR="00051532" w:rsidRPr="00BE3384">
        <w:rPr>
          <w:rFonts w:ascii="Times New Roman" w:hAnsi="Times New Roman" w:cs="Times New Roman"/>
          <w:sz w:val="24"/>
          <w:szCs w:val="24"/>
        </w:rPr>
        <w:t>implikować będzie oczywist</w:t>
      </w:r>
      <w:r>
        <w:rPr>
          <w:rFonts w:ascii="Times New Roman" w:hAnsi="Times New Roman" w:cs="Times New Roman"/>
          <w:sz w:val="24"/>
          <w:szCs w:val="24"/>
        </w:rPr>
        <w:t>e</w:t>
      </w:r>
      <w:r w:rsidR="00051532" w:rsidRPr="00BE3384">
        <w:rPr>
          <w:rFonts w:ascii="Times New Roman" w:hAnsi="Times New Roman" w:cs="Times New Roman"/>
          <w:sz w:val="24"/>
          <w:szCs w:val="24"/>
        </w:rPr>
        <w:t xml:space="preserve"> obniżenie poziomu bezpieczeństwa. </w:t>
      </w:r>
    </w:p>
    <w:p w:rsidR="0047620E" w:rsidRPr="00BE3384" w:rsidRDefault="0047620E" w:rsidP="006C6EC6">
      <w:pPr>
        <w:ind w:left="709"/>
        <w:jc w:val="both"/>
        <w:rPr>
          <w:rFonts w:ascii="Times New Roman" w:hAnsi="Times New Roman" w:cs="Times New Roman"/>
          <w:sz w:val="24"/>
          <w:szCs w:val="24"/>
        </w:rPr>
      </w:pPr>
      <w:r w:rsidRPr="00BE3384">
        <w:rPr>
          <w:rFonts w:ascii="Times New Roman" w:hAnsi="Times New Roman" w:cs="Times New Roman"/>
          <w:sz w:val="24"/>
          <w:szCs w:val="24"/>
        </w:rPr>
        <w:t>Rozstrzyganie a priori, w sprawach indywidualnyc</w:t>
      </w:r>
      <w:r w:rsidR="00FB1B27">
        <w:rPr>
          <w:rFonts w:ascii="Times New Roman" w:hAnsi="Times New Roman" w:cs="Times New Roman"/>
          <w:sz w:val="24"/>
          <w:szCs w:val="24"/>
        </w:rPr>
        <w:t>h, bez przeprowadzonej kontroli</w:t>
      </w:r>
      <w:r w:rsidRPr="00BE3384">
        <w:rPr>
          <w:rFonts w:ascii="Times New Roman" w:hAnsi="Times New Roman" w:cs="Times New Roman"/>
          <w:sz w:val="24"/>
          <w:szCs w:val="24"/>
        </w:rPr>
        <w:t xml:space="preserve">, </w:t>
      </w:r>
      <w:r w:rsidR="00495BBE">
        <w:rPr>
          <w:rFonts w:ascii="Times New Roman" w:hAnsi="Times New Roman" w:cs="Times New Roman"/>
          <w:sz w:val="24"/>
          <w:szCs w:val="24"/>
        </w:rPr>
        <w:br/>
      </w:r>
      <w:r w:rsidRPr="00BE3384">
        <w:rPr>
          <w:rFonts w:ascii="Times New Roman" w:hAnsi="Times New Roman" w:cs="Times New Roman"/>
          <w:sz w:val="24"/>
          <w:szCs w:val="24"/>
        </w:rPr>
        <w:t>w trybie przepisów prawnych o tym, że nie wszystkie rodzaje „żywności zawierającej produkty pochodzenia zwierzęcego” stanowią ryzyko na tyle wysokie, by konieczne było ich kierowanie do punktów kontroli granicznej dla osób z wiedzą merytoryczną jest niezrozumiałe</w:t>
      </w:r>
      <w:r w:rsidR="00806148">
        <w:rPr>
          <w:rFonts w:ascii="Times New Roman" w:hAnsi="Times New Roman" w:cs="Times New Roman"/>
          <w:sz w:val="24"/>
          <w:szCs w:val="24"/>
        </w:rPr>
        <w:t>,</w:t>
      </w:r>
      <w:r w:rsidRPr="00BE3384">
        <w:rPr>
          <w:rFonts w:ascii="Times New Roman" w:hAnsi="Times New Roman" w:cs="Times New Roman"/>
          <w:sz w:val="24"/>
          <w:szCs w:val="24"/>
        </w:rPr>
        <w:t xml:space="preserve"> a wręcz groteskowe, i z pewnością nie pogłębia zaufania konsumenta do żywności pochodzącej z Krajów Trzecich. Rada wskazuje, i</w:t>
      </w:r>
      <w:r w:rsidR="002808AF">
        <w:rPr>
          <w:rFonts w:ascii="Times New Roman" w:hAnsi="Times New Roman" w:cs="Times New Roman"/>
          <w:sz w:val="24"/>
          <w:szCs w:val="24"/>
        </w:rPr>
        <w:t xml:space="preserve">ż motywacją takiej decyzji </w:t>
      </w:r>
      <w:r w:rsidRPr="00BE3384">
        <w:rPr>
          <w:rFonts w:ascii="Times New Roman" w:hAnsi="Times New Roman" w:cs="Times New Roman"/>
          <w:sz w:val="24"/>
          <w:szCs w:val="24"/>
        </w:rPr>
        <w:t>nie była potrzeba zapewnienia zdrowia publicznego</w:t>
      </w:r>
      <w:r w:rsidR="0039099F">
        <w:rPr>
          <w:rFonts w:ascii="Times New Roman" w:hAnsi="Times New Roman" w:cs="Times New Roman"/>
          <w:sz w:val="24"/>
          <w:szCs w:val="24"/>
        </w:rPr>
        <w:t>,</w:t>
      </w:r>
      <w:r w:rsidRPr="00BE3384">
        <w:rPr>
          <w:rFonts w:ascii="Times New Roman" w:hAnsi="Times New Roman" w:cs="Times New Roman"/>
          <w:sz w:val="24"/>
          <w:szCs w:val="24"/>
        </w:rPr>
        <w:t xml:space="preserve"> </w:t>
      </w:r>
      <w:r w:rsidR="00495BBE">
        <w:rPr>
          <w:rFonts w:ascii="Times New Roman" w:hAnsi="Times New Roman" w:cs="Times New Roman"/>
          <w:sz w:val="24"/>
          <w:szCs w:val="24"/>
        </w:rPr>
        <w:br/>
      </w:r>
      <w:r w:rsidR="0088293C" w:rsidRPr="00BE3384">
        <w:rPr>
          <w:rFonts w:ascii="Times New Roman" w:hAnsi="Times New Roman" w:cs="Times New Roman"/>
          <w:sz w:val="24"/>
          <w:szCs w:val="24"/>
        </w:rPr>
        <w:t xml:space="preserve">a imperatyw natury finansowej, który ma wyeliminować przeszkody, które </w:t>
      </w:r>
      <w:r w:rsidRPr="00FB1B27">
        <w:rPr>
          <w:rFonts w:ascii="Times New Roman" w:hAnsi="Times New Roman" w:cs="Times New Roman"/>
          <w:b/>
          <w:i/>
          <w:sz w:val="24"/>
          <w:szCs w:val="24"/>
        </w:rPr>
        <w:t>niepotrzebnie zakłócałyby handel</w:t>
      </w:r>
      <w:r w:rsidRPr="00BE3384">
        <w:rPr>
          <w:rFonts w:ascii="Times New Roman" w:hAnsi="Times New Roman" w:cs="Times New Roman"/>
          <w:sz w:val="24"/>
          <w:szCs w:val="24"/>
        </w:rPr>
        <w:t>.</w:t>
      </w:r>
      <w:r w:rsidR="0088293C" w:rsidRPr="00BE3384">
        <w:rPr>
          <w:rFonts w:ascii="Times New Roman" w:hAnsi="Times New Roman" w:cs="Times New Roman"/>
          <w:sz w:val="24"/>
          <w:szCs w:val="24"/>
        </w:rPr>
        <w:t xml:space="preserve"> Parafrazując powyższe stwierdzenie Rady, urzędowi lekarze weterynarii, </w:t>
      </w:r>
      <w:r w:rsidR="0039099F">
        <w:rPr>
          <w:rFonts w:ascii="Times New Roman" w:hAnsi="Times New Roman" w:cs="Times New Roman"/>
          <w:sz w:val="24"/>
          <w:szCs w:val="24"/>
        </w:rPr>
        <w:t>przeprowadzający kontrole</w:t>
      </w:r>
      <w:r w:rsidR="0088293C" w:rsidRPr="00BE3384">
        <w:rPr>
          <w:rFonts w:ascii="Times New Roman" w:hAnsi="Times New Roman" w:cs="Times New Roman"/>
          <w:sz w:val="24"/>
          <w:szCs w:val="24"/>
        </w:rPr>
        <w:t xml:space="preserve"> w trosce o zdrowie społeczeństwa są na tym etapie zidentyfikowani jako czynnik niepotrzebnie zakłócający handel</w:t>
      </w:r>
      <w:r w:rsidR="0039099F">
        <w:rPr>
          <w:rFonts w:ascii="Times New Roman" w:hAnsi="Times New Roman" w:cs="Times New Roman"/>
          <w:sz w:val="24"/>
          <w:szCs w:val="24"/>
        </w:rPr>
        <w:t>.</w:t>
      </w:r>
      <w:r w:rsidR="0088293C" w:rsidRPr="00BE3384">
        <w:rPr>
          <w:rFonts w:ascii="Times New Roman" w:hAnsi="Times New Roman" w:cs="Times New Roman"/>
          <w:sz w:val="24"/>
          <w:szCs w:val="24"/>
        </w:rPr>
        <w:t xml:space="preserve"> O ignorancji osób opracowujących dokument dla potrzeb Komisji najdobitniej świadczy fragment, mówiący, iż </w:t>
      </w:r>
      <w:r w:rsidR="0088293C" w:rsidRPr="00FB1B27">
        <w:rPr>
          <w:rFonts w:ascii="Times New Roman" w:hAnsi="Times New Roman" w:cs="Times New Roman"/>
          <w:i/>
          <w:sz w:val="24"/>
          <w:szCs w:val="24"/>
        </w:rPr>
        <w:t>kontrole fizyczne niektórych produktów pochodzenia zwierzęcego, np. mleka w proszku oraz mięsa w puszkach, nie wymagają fachowej wiedzy z dziedziny weterynarii.</w:t>
      </w:r>
      <w:r w:rsidR="0088293C" w:rsidRPr="00BE3384">
        <w:rPr>
          <w:rFonts w:ascii="Times New Roman" w:hAnsi="Times New Roman" w:cs="Times New Roman"/>
          <w:sz w:val="24"/>
          <w:szCs w:val="24"/>
        </w:rPr>
        <w:t xml:space="preserve"> Tym samym Komisja zakwestionowała sens wieloletniego dorobku naukowego pokoleń lekarzy weterynarii w zakresie mikrobiologii, diagnostyki laboratoryjnej etc. </w:t>
      </w:r>
      <w:r w:rsidR="00FB1B27">
        <w:rPr>
          <w:rFonts w:ascii="Times New Roman" w:hAnsi="Times New Roman" w:cs="Times New Roman"/>
          <w:sz w:val="24"/>
          <w:szCs w:val="24"/>
        </w:rPr>
        <w:t>odnoszących</w:t>
      </w:r>
      <w:r w:rsidR="00F92142" w:rsidRPr="00BE3384">
        <w:rPr>
          <w:rFonts w:ascii="Times New Roman" w:hAnsi="Times New Roman" w:cs="Times New Roman"/>
          <w:sz w:val="24"/>
          <w:szCs w:val="24"/>
        </w:rPr>
        <w:t xml:space="preserve"> się do powyższych </w:t>
      </w:r>
      <w:r w:rsidR="00F92142" w:rsidRPr="00BE3384">
        <w:rPr>
          <w:rFonts w:ascii="Times New Roman" w:hAnsi="Times New Roman" w:cs="Times New Roman"/>
          <w:sz w:val="24"/>
          <w:szCs w:val="24"/>
        </w:rPr>
        <w:lastRenderedPageBreak/>
        <w:t xml:space="preserve">rodzajów żywności pochodzenia zwierzęcego, udowadniając, iż jej działania pozbawiane są holistycznego podejścia do kwestii pogłębiania idei zdrowia publicznego. </w:t>
      </w:r>
    </w:p>
    <w:p w:rsidR="00F92142" w:rsidRPr="00FB1B27" w:rsidRDefault="00F92142" w:rsidP="00FB1B27">
      <w:pPr>
        <w:pStyle w:val="Akapitzlist"/>
        <w:numPr>
          <w:ilvl w:val="0"/>
          <w:numId w:val="8"/>
        </w:numPr>
        <w:jc w:val="both"/>
        <w:rPr>
          <w:rFonts w:ascii="Times New Roman" w:hAnsi="Times New Roman" w:cs="Times New Roman"/>
          <w:sz w:val="24"/>
          <w:szCs w:val="24"/>
        </w:rPr>
      </w:pPr>
      <w:r w:rsidRPr="00FB1B27">
        <w:rPr>
          <w:rFonts w:ascii="Times New Roman" w:hAnsi="Times New Roman" w:cs="Times New Roman"/>
          <w:sz w:val="24"/>
          <w:szCs w:val="24"/>
        </w:rPr>
        <w:t xml:space="preserve">Art. 17 projektu rozporządzenia wprowadza definicje:  </w:t>
      </w:r>
    </w:p>
    <w:p w:rsidR="00F92142" w:rsidRPr="00FB1B27" w:rsidRDefault="00F92142" w:rsidP="006C6EC6">
      <w:pPr>
        <w:pStyle w:val="Akapitzlist"/>
        <w:numPr>
          <w:ilvl w:val="0"/>
          <w:numId w:val="9"/>
        </w:numPr>
        <w:ind w:left="1134"/>
        <w:jc w:val="both"/>
        <w:rPr>
          <w:rFonts w:ascii="Times New Roman" w:hAnsi="Times New Roman" w:cs="Times New Roman"/>
          <w:i/>
          <w:sz w:val="24"/>
          <w:szCs w:val="24"/>
        </w:rPr>
      </w:pPr>
      <w:r w:rsidRPr="00FB1B27">
        <w:rPr>
          <w:rFonts w:ascii="Times New Roman" w:hAnsi="Times New Roman" w:cs="Times New Roman"/>
          <w:i/>
          <w:sz w:val="24"/>
          <w:szCs w:val="24"/>
        </w:rPr>
        <w:t xml:space="preserve">„na odpowiedzialność urzędowego lekarza weterynarii” oznacza, że urzędowy lekarz weterynarii zleca wykonanie czynności urzędowemu pracownikowi pomocniczemu; </w:t>
      </w:r>
    </w:p>
    <w:p w:rsidR="00F92142" w:rsidRPr="00FB1B27" w:rsidRDefault="00F92142" w:rsidP="006C6EC6">
      <w:pPr>
        <w:pStyle w:val="Akapitzlist"/>
        <w:numPr>
          <w:ilvl w:val="0"/>
          <w:numId w:val="9"/>
        </w:numPr>
        <w:ind w:left="1134"/>
        <w:jc w:val="both"/>
        <w:rPr>
          <w:rFonts w:ascii="Times New Roman" w:hAnsi="Times New Roman" w:cs="Times New Roman"/>
          <w:i/>
          <w:sz w:val="24"/>
          <w:szCs w:val="24"/>
        </w:rPr>
      </w:pPr>
      <w:r w:rsidRPr="00FB1B27">
        <w:rPr>
          <w:rFonts w:ascii="Times New Roman" w:hAnsi="Times New Roman" w:cs="Times New Roman"/>
          <w:i/>
          <w:sz w:val="24"/>
          <w:szCs w:val="24"/>
        </w:rPr>
        <w:t xml:space="preserve">„pod nadzorem urzędowego lekarza weterynarii” oznacza, że czynność jest wykonywana przez urzędowego pracownika pomocniczego na odpowiedzialność urzędowego lekarza weterynarii, a urzędowy lekarz weterynarii jest obecny </w:t>
      </w:r>
      <w:r w:rsidR="0039099F">
        <w:rPr>
          <w:rFonts w:ascii="Times New Roman" w:hAnsi="Times New Roman" w:cs="Times New Roman"/>
          <w:i/>
          <w:sz w:val="24"/>
          <w:szCs w:val="24"/>
        </w:rPr>
        <w:br/>
      </w:r>
      <w:r w:rsidRPr="00FB1B27">
        <w:rPr>
          <w:rFonts w:ascii="Times New Roman" w:hAnsi="Times New Roman" w:cs="Times New Roman"/>
          <w:i/>
          <w:sz w:val="24"/>
          <w:szCs w:val="24"/>
        </w:rPr>
        <w:t>w obiekcie w czasie niezbędnym do wykonania tej czynności;</w:t>
      </w:r>
    </w:p>
    <w:p w:rsidR="00F92142" w:rsidRPr="00BE3384" w:rsidRDefault="0039099F" w:rsidP="006C6EC6">
      <w:pPr>
        <w:ind w:left="709"/>
        <w:jc w:val="both"/>
        <w:rPr>
          <w:rFonts w:ascii="Times New Roman" w:hAnsi="Times New Roman" w:cs="Times New Roman"/>
          <w:sz w:val="24"/>
          <w:szCs w:val="24"/>
        </w:rPr>
      </w:pPr>
      <w:r>
        <w:rPr>
          <w:rFonts w:ascii="Times New Roman" w:hAnsi="Times New Roman" w:cs="Times New Roman"/>
          <w:sz w:val="24"/>
          <w:szCs w:val="24"/>
        </w:rPr>
        <w:t>k</w:t>
      </w:r>
      <w:r w:rsidR="00F92142" w:rsidRPr="00BE3384">
        <w:rPr>
          <w:rFonts w:ascii="Times New Roman" w:hAnsi="Times New Roman" w:cs="Times New Roman"/>
          <w:sz w:val="24"/>
          <w:szCs w:val="24"/>
        </w:rPr>
        <w:t>tóre umożliwią delegowanie czynności urzędowych w rzeźniach i innych zakładach na tańszy, słabiej wykształcony personel zastępujący urzędowego lekarza weterynarii, który, jak dopuszcza przepis, może</w:t>
      </w:r>
      <w:r w:rsidR="00DB3AB9">
        <w:rPr>
          <w:rFonts w:ascii="Times New Roman" w:hAnsi="Times New Roman" w:cs="Times New Roman"/>
          <w:sz w:val="24"/>
          <w:szCs w:val="24"/>
        </w:rPr>
        <w:t xml:space="preserve"> być zatrudniony przez rzeźnię,</w:t>
      </w:r>
      <w:r w:rsidR="00F92142" w:rsidRPr="00BE3384">
        <w:rPr>
          <w:rFonts w:ascii="Times New Roman" w:hAnsi="Times New Roman" w:cs="Times New Roman"/>
          <w:sz w:val="24"/>
          <w:szCs w:val="24"/>
        </w:rPr>
        <w:t xml:space="preserve"> pod warunkiem, że </w:t>
      </w:r>
      <w:r w:rsidR="00F92142" w:rsidRPr="00FB1B27">
        <w:rPr>
          <w:rFonts w:ascii="Times New Roman" w:hAnsi="Times New Roman" w:cs="Times New Roman"/>
          <w:i/>
          <w:sz w:val="24"/>
          <w:szCs w:val="24"/>
        </w:rPr>
        <w:t>ten personel</w:t>
      </w:r>
      <w:r w:rsidR="00F92142" w:rsidRPr="00BE3384">
        <w:rPr>
          <w:rFonts w:ascii="Times New Roman" w:hAnsi="Times New Roman" w:cs="Times New Roman"/>
          <w:sz w:val="24"/>
          <w:szCs w:val="24"/>
        </w:rPr>
        <w:t>:</w:t>
      </w:r>
    </w:p>
    <w:p w:rsidR="00F92142" w:rsidRPr="00FB1B27" w:rsidRDefault="00F92142" w:rsidP="006C6EC6">
      <w:pPr>
        <w:pStyle w:val="Akapitzlist"/>
        <w:numPr>
          <w:ilvl w:val="1"/>
          <w:numId w:val="11"/>
        </w:numPr>
        <w:ind w:left="1134"/>
        <w:jc w:val="both"/>
        <w:rPr>
          <w:rFonts w:ascii="Times New Roman" w:hAnsi="Times New Roman" w:cs="Times New Roman"/>
          <w:i/>
          <w:sz w:val="24"/>
          <w:szCs w:val="24"/>
        </w:rPr>
      </w:pPr>
      <w:r w:rsidRPr="00FB1B27">
        <w:rPr>
          <w:rFonts w:ascii="Times New Roman" w:hAnsi="Times New Roman" w:cs="Times New Roman"/>
          <w:i/>
          <w:sz w:val="24"/>
          <w:szCs w:val="24"/>
        </w:rPr>
        <w:t>działa niezależnie od personelu produkcyjnego rzeźni;</w:t>
      </w:r>
    </w:p>
    <w:p w:rsidR="00F92142" w:rsidRPr="00FB1B27" w:rsidRDefault="00F92142" w:rsidP="006C6EC6">
      <w:pPr>
        <w:pStyle w:val="Akapitzlist"/>
        <w:numPr>
          <w:ilvl w:val="1"/>
          <w:numId w:val="11"/>
        </w:numPr>
        <w:ind w:left="1134"/>
        <w:jc w:val="both"/>
        <w:rPr>
          <w:rFonts w:ascii="Times New Roman" w:hAnsi="Times New Roman" w:cs="Times New Roman"/>
          <w:i/>
          <w:sz w:val="24"/>
          <w:szCs w:val="24"/>
        </w:rPr>
      </w:pPr>
      <w:r w:rsidRPr="00FB1B27">
        <w:rPr>
          <w:rFonts w:ascii="Times New Roman" w:hAnsi="Times New Roman" w:cs="Times New Roman"/>
          <w:i/>
          <w:sz w:val="24"/>
          <w:szCs w:val="24"/>
        </w:rPr>
        <w:t>został odpowiednio przeszkolony do wykonywania tych zadań; oraz</w:t>
      </w:r>
    </w:p>
    <w:p w:rsidR="00F92142" w:rsidRPr="00FB1B27" w:rsidRDefault="00F92142" w:rsidP="006C6EC6">
      <w:pPr>
        <w:pStyle w:val="Akapitzlist"/>
        <w:numPr>
          <w:ilvl w:val="1"/>
          <w:numId w:val="11"/>
        </w:numPr>
        <w:ind w:left="1134"/>
        <w:jc w:val="both"/>
        <w:rPr>
          <w:rFonts w:ascii="Times New Roman" w:hAnsi="Times New Roman" w:cs="Times New Roman"/>
          <w:sz w:val="24"/>
          <w:szCs w:val="24"/>
        </w:rPr>
      </w:pPr>
      <w:r w:rsidRPr="00FB1B27">
        <w:rPr>
          <w:rFonts w:ascii="Times New Roman" w:hAnsi="Times New Roman" w:cs="Times New Roman"/>
          <w:i/>
          <w:sz w:val="24"/>
          <w:szCs w:val="24"/>
        </w:rPr>
        <w:t>wykonuje te zadania w obecności urzędowego lekarza weterynarii lub urzędowego pracownika pomocniczego i zgodnie z ich poleceniami</w:t>
      </w:r>
      <w:r w:rsidRPr="00FB1B27">
        <w:rPr>
          <w:rFonts w:ascii="Times New Roman" w:hAnsi="Times New Roman" w:cs="Times New Roman"/>
          <w:sz w:val="24"/>
          <w:szCs w:val="24"/>
        </w:rPr>
        <w:t>.</w:t>
      </w:r>
      <w:r w:rsidR="00495BBE">
        <w:rPr>
          <w:rFonts w:ascii="Times New Roman" w:hAnsi="Times New Roman" w:cs="Times New Roman"/>
          <w:sz w:val="24"/>
          <w:szCs w:val="24"/>
        </w:rPr>
        <w:t xml:space="preserve"> </w:t>
      </w:r>
      <w:r w:rsidRPr="00FB1B27">
        <w:rPr>
          <w:rFonts w:ascii="Times New Roman" w:hAnsi="Times New Roman" w:cs="Times New Roman"/>
          <w:sz w:val="24"/>
          <w:szCs w:val="24"/>
        </w:rPr>
        <w:t>(vide art.</w:t>
      </w:r>
      <w:r w:rsidR="00495BBE">
        <w:rPr>
          <w:rFonts w:ascii="Times New Roman" w:hAnsi="Times New Roman" w:cs="Times New Roman"/>
          <w:sz w:val="24"/>
          <w:szCs w:val="24"/>
        </w:rPr>
        <w:t xml:space="preserve"> </w:t>
      </w:r>
      <w:r w:rsidRPr="00FB1B27">
        <w:rPr>
          <w:rFonts w:ascii="Times New Roman" w:hAnsi="Times New Roman" w:cs="Times New Roman"/>
          <w:sz w:val="24"/>
          <w:szCs w:val="24"/>
        </w:rPr>
        <w:t>18 ust.</w:t>
      </w:r>
      <w:r w:rsidR="00495BBE">
        <w:rPr>
          <w:rFonts w:ascii="Times New Roman" w:hAnsi="Times New Roman" w:cs="Times New Roman"/>
          <w:sz w:val="24"/>
          <w:szCs w:val="24"/>
        </w:rPr>
        <w:t xml:space="preserve"> </w:t>
      </w:r>
      <w:r w:rsidRPr="00FB1B27">
        <w:rPr>
          <w:rFonts w:ascii="Times New Roman" w:hAnsi="Times New Roman" w:cs="Times New Roman"/>
          <w:sz w:val="24"/>
          <w:szCs w:val="24"/>
        </w:rPr>
        <w:t>3 projektu rozporządzenia)</w:t>
      </w:r>
    </w:p>
    <w:p w:rsidR="001743E0" w:rsidRPr="00BE3384" w:rsidRDefault="001743E0" w:rsidP="006C6EC6">
      <w:pPr>
        <w:ind w:left="709"/>
        <w:jc w:val="both"/>
        <w:rPr>
          <w:rFonts w:ascii="Times New Roman" w:hAnsi="Times New Roman" w:cs="Times New Roman"/>
          <w:sz w:val="24"/>
          <w:szCs w:val="24"/>
        </w:rPr>
      </w:pPr>
      <w:r w:rsidRPr="00BE3384">
        <w:rPr>
          <w:rFonts w:ascii="Times New Roman" w:hAnsi="Times New Roman" w:cs="Times New Roman"/>
          <w:sz w:val="24"/>
          <w:szCs w:val="24"/>
        </w:rPr>
        <w:t xml:space="preserve">Ustawodawca pragnie zminimalizować koszty nadzoru poprzez zastąpienie </w:t>
      </w:r>
      <w:r w:rsidR="00292441">
        <w:rPr>
          <w:rFonts w:ascii="Times New Roman" w:hAnsi="Times New Roman" w:cs="Times New Roman"/>
          <w:sz w:val="24"/>
          <w:szCs w:val="24"/>
        </w:rPr>
        <w:t>urzędowego lekarza weterynarii</w:t>
      </w:r>
      <w:r w:rsidR="00495BBE">
        <w:rPr>
          <w:rFonts w:ascii="Times New Roman" w:hAnsi="Times New Roman" w:cs="Times New Roman"/>
          <w:sz w:val="24"/>
          <w:szCs w:val="24"/>
        </w:rPr>
        <w:t xml:space="preserve"> osobą, </w:t>
      </w:r>
      <w:r w:rsidRPr="00BE3384">
        <w:rPr>
          <w:rFonts w:ascii="Times New Roman" w:hAnsi="Times New Roman" w:cs="Times New Roman"/>
          <w:sz w:val="24"/>
          <w:szCs w:val="24"/>
        </w:rPr>
        <w:t>która z definicji nie jest właściwie przygotowana merytorycznie</w:t>
      </w:r>
      <w:r w:rsidR="00292441">
        <w:rPr>
          <w:rFonts w:ascii="Times New Roman" w:hAnsi="Times New Roman" w:cs="Times New Roman"/>
          <w:sz w:val="24"/>
          <w:szCs w:val="24"/>
        </w:rPr>
        <w:t>,</w:t>
      </w:r>
      <w:r w:rsidRPr="00BE3384">
        <w:rPr>
          <w:rFonts w:ascii="Times New Roman" w:hAnsi="Times New Roman" w:cs="Times New Roman"/>
          <w:sz w:val="24"/>
          <w:szCs w:val="24"/>
        </w:rPr>
        <w:t xml:space="preserve"> a jednocześnie nie jest niezależna w ocenie stanu faktycznego, acz paradoksalnie, każda nieprawidłowość w pracy </w:t>
      </w:r>
      <w:r w:rsidR="00292441">
        <w:rPr>
          <w:rFonts w:ascii="Times New Roman" w:hAnsi="Times New Roman" w:cs="Times New Roman"/>
          <w:sz w:val="24"/>
          <w:szCs w:val="24"/>
        </w:rPr>
        <w:t>tej osoby</w:t>
      </w:r>
      <w:r w:rsidRPr="00BE3384">
        <w:rPr>
          <w:rFonts w:ascii="Times New Roman" w:hAnsi="Times New Roman" w:cs="Times New Roman"/>
          <w:sz w:val="24"/>
          <w:szCs w:val="24"/>
        </w:rPr>
        <w:t xml:space="preserve"> będzie obciążać lekarza weterynarii. Takie rozwiązanie jest świadomym omijaniem międzynarodowych standardów objętych porozumieniem SPS (WTO</w:t>
      </w:r>
      <w:r w:rsidR="0039099F">
        <w:rPr>
          <w:rFonts w:ascii="Times New Roman" w:hAnsi="Times New Roman" w:cs="Times New Roman"/>
          <w:sz w:val="24"/>
          <w:szCs w:val="24"/>
        </w:rPr>
        <w:t xml:space="preserve"> – Światowa Organizacja Handlu, </w:t>
      </w:r>
      <w:r w:rsidRPr="00BE3384">
        <w:rPr>
          <w:rFonts w:ascii="Times New Roman" w:hAnsi="Times New Roman" w:cs="Times New Roman"/>
          <w:sz w:val="24"/>
          <w:szCs w:val="24"/>
        </w:rPr>
        <w:t>WHO</w:t>
      </w:r>
      <w:r w:rsidR="0039099F">
        <w:rPr>
          <w:rFonts w:ascii="Times New Roman" w:hAnsi="Times New Roman" w:cs="Times New Roman"/>
          <w:sz w:val="24"/>
          <w:szCs w:val="24"/>
        </w:rPr>
        <w:t xml:space="preserve"> – Światowa Organizacja Zdrowia, </w:t>
      </w:r>
      <w:r w:rsidRPr="00BE3384">
        <w:rPr>
          <w:rFonts w:ascii="Times New Roman" w:hAnsi="Times New Roman" w:cs="Times New Roman"/>
          <w:sz w:val="24"/>
          <w:szCs w:val="24"/>
        </w:rPr>
        <w:t>OIE</w:t>
      </w:r>
      <w:r w:rsidR="0039099F">
        <w:rPr>
          <w:rFonts w:ascii="Times New Roman" w:hAnsi="Times New Roman" w:cs="Times New Roman"/>
          <w:sz w:val="24"/>
          <w:szCs w:val="24"/>
        </w:rPr>
        <w:t xml:space="preserve"> – Światowa Organizacja Zdrowia Zwierząt i </w:t>
      </w:r>
      <w:r w:rsidRPr="00BE3384">
        <w:rPr>
          <w:rFonts w:ascii="Times New Roman" w:hAnsi="Times New Roman" w:cs="Times New Roman"/>
          <w:sz w:val="24"/>
          <w:szCs w:val="24"/>
        </w:rPr>
        <w:t>FAO</w:t>
      </w:r>
      <w:r w:rsidR="0039099F">
        <w:rPr>
          <w:rFonts w:ascii="Times New Roman" w:hAnsi="Times New Roman" w:cs="Times New Roman"/>
          <w:sz w:val="24"/>
          <w:szCs w:val="24"/>
        </w:rPr>
        <w:t xml:space="preserve"> – </w:t>
      </w:r>
      <w:r w:rsidR="0039099F" w:rsidRPr="0039099F">
        <w:rPr>
          <w:rFonts w:ascii="Times New Roman" w:hAnsi="Times New Roman" w:cs="Times New Roman"/>
          <w:sz w:val="24"/>
          <w:szCs w:val="24"/>
        </w:rPr>
        <w:t>Organizacja Narodów Zjednoczonych do spraw Wyżywienia i Rolnictwa</w:t>
      </w:r>
      <w:r w:rsidRPr="00BE3384">
        <w:rPr>
          <w:rFonts w:ascii="Times New Roman" w:hAnsi="Times New Roman" w:cs="Times New Roman"/>
          <w:sz w:val="24"/>
          <w:szCs w:val="24"/>
        </w:rPr>
        <w:t>)</w:t>
      </w:r>
      <w:r w:rsidR="006E20C1" w:rsidRPr="00BE3384">
        <w:rPr>
          <w:rFonts w:ascii="Times New Roman" w:hAnsi="Times New Roman" w:cs="Times New Roman"/>
          <w:sz w:val="24"/>
          <w:szCs w:val="24"/>
        </w:rPr>
        <w:t xml:space="preserve"> </w:t>
      </w:r>
      <w:r w:rsidRPr="00BE3384">
        <w:rPr>
          <w:rFonts w:ascii="Times New Roman" w:hAnsi="Times New Roman" w:cs="Times New Roman"/>
          <w:sz w:val="24"/>
          <w:szCs w:val="24"/>
        </w:rPr>
        <w:t>w zakresie nadzoru nad żywnością przy jednoczesnym iluzorycznym wskazaniu, iż w dalszym ciągu za wszy</w:t>
      </w:r>
      <w:r w:rsidR="006E20C1" w:rsidRPr="00BE3384">
        <w:rPr>
          <w:rFonts w:ascii="Times New Roman" w:hAnsi="Times New Roman" w:cs="Times New Roman"/>
          <w:sz w:val="24"/>
          <w:szCs w:val="24"/>
        </w:rPr>
        <w:t xml:space="preserve">stko odpowiedzialny jest lekarz </w:t>
      </w:r>
      <w:r w:rsidRPr="00BE3384">
        <w:rPr>
          <w:rFonts w:ascii="Times New Roman" w:hAnsi="Times New Roman" w:cs="Times New Roman"/>
          <w:sz w:val="24"/>
          <w:szCs w:val="24"/>
        </w:rPr>
        <w:t xml:space="preserve">weterynarii. </w:t>
      </w:r>
    </w:p>
    <w:p w:rsidR="00420041" w:rsidRPr="0039099F" w:rsidRDefault="001743E0" w:rsidP="00292441">
      <w:pPr>
        <w:jc w:val="both"/>
        <w:rPr>
          <w:rFonts w:ascii="Times New Roman" w:hAnsi="Times New Roman" w:cs="Times New Roman"/>
          <w:sz w:val="24"/>
          <w:szCs w:val="24"/>
        </w:rPr>
      </w:pPr>
      <w:r w:rsidRPr="00BE3384">
        <w:rPr>
          <w:rFonts w:ascii="Times New Roman" w:hAnsi="Times New Roman" w:cs="Times New Roman"/>
          <w:sz w:val="24"/>
          <w:szCs w:val="24"/>
        </w:rPr>
        <w:t>Powyższe rozwiązania prawne</w:t>
      </w:r>
      <w:r w:rsidR="00292441">
        <w:rPr>
          <w:rFonts w:ascii="Times New Roman" w:hAnsi="Times New Roman" w:cs="Times New Roman"/>
          <w:sz w:val="24"/>
          <w:szCs w:val="24"/>
        </w:rPr>
        <w:t>,</w:t>
      </w:r>
      <w:r w:rsidRPr="00BE3384">
        <w:rPr>
          <w:rFonts w:ascii="Times New Roman" w:hAnsi="Times New Roman" w:cs="Times New Roman"/>
          <w:sz w:val="24"/>
          <w:szCs w:val="24"/>
        </w:rPr>
        <w:t xml:space="preserve"> jako bezpośrednie zagrożenie dla bezpieczeństwa konsumenta</w:t>
      </w:r>
      <w:r w:rsidR="00292441">
        <w:rPr>
          <w:rFonts w:ascii="Times New Roman" w:hAnsi="Times New Roman" w:cs="Times New Roman"/>
          <w:sz w:val="24"/>
          <w:szCs w:val="24"/>
        </w:rPr>
        <w:t>,</w:t>
      </w:r>
      <w:r w:rsidRPr="00BE3384">
        <w:rPr>
          <w:rFonts w:ascii="Times New Roman" w:hAnsi="Times New Roman" w:cs="Times New Roman"/>
          <w:sz w:val="24"/>
          <w:szCs w:val="24"/>
        </w:rPr>
        <w:t xml:space="preserve"> nie mogą zostać zaakceptowane przez środowiska lekarzy weterynarii, dzięki wielopokoleniowej pracy</w:t>
      </w:r>
      <w:r w:rsidR="0039099F" w:rsidRPr="0039099F">
        <w:rPr>
          <w:rFonts w:ascii="Times New Roman" w:hAnsi="Times New Roman" w:cs="Times New Roman"/>
          <w:sz w:val="24"/>
          <w:szCs w:val="24"/>
        </w:rPr>
        <w:t xml:space="preserve"> </w:t>
      </w:r>
      <w:r w:rsidR="0039099F" w:rsidRPr="00BE3384">
        <w:rPr>
          <w:rFonts w:ascii="Times New Roman" w:hAnsi="Times New Roman" w:cs="Times New Roman"/>
          <w:sz w:val="24"/>
          <w:szCs w:val="24"/>
        </w:rPr>
        <w:t>których</w:t>
      </w:r>
      <w:r w:rsidR="006E20C1" w:rsidRPr="00BE3384">
        <w:rPr>
          <w:rFonts w:ascii="Times New Roman" w:hAnsi="Times New Roman" w:cs="Times New Roman"/>
          <w:sz w:val="24"/>
          <w:szCs w:val="24"/>
        </w:rPr>
        <w:t xml:space="preserve"> </w:t>
      </w:r>
      <w:r w:rsidRPr="00BE3384">
        <w:rPr>
          <w:rFonts w:ascii="Times New Roman" w:hAnsi="Times New Roman" w:cs="Times New Roman"/>
          <w:sz w:val="24"/>
          <w:szCs w:val="24"/>
        </w:rPr>
        <w:t>utrwaliły</w:t>
      </w:r>
      <w:r w:rsidR="006E20C1" w:rsidRPr="00BE3384">
        <w:rPr>
          <w:rFonts w:ascii="Times New Roman" w:hAnsi="Times New Roman" w:cs="Times New Roman"/>
          <w:sz w:val="24"/>
          <w:szCs w:val="24"/>
        </w:rPr>
        <w:t xml:space="preserve"> się wzorce</w:t>
      </w:r>
      <w:r w:rsidRPr="00BE3384">
        <w:rPr>
          <w:rFonts w:ascii="Times New Roman" w:hAnsi="Times New Roman" w:cs="Times New Roman"/>
          <w:sz w:val="24"/>
          <w:szCs w:val="24"/>
        </w:rPr>
        <w:t xml:space="preserve"> w świadomości społecznej, iż żywność na rynku jest bezpieczna. Eliminacja lekarzy weterynarii z obszaru bezpieczeństwa</w:t>
      </w:r>
      <w:r w:rsidR="001E5FC6" w:rsidRPr="00BE3384">
        <w:rPr>
          <w:rFonts w:ascii="Times New Roman" w:hAnsi="Times New Roman" w:cs="Times New Roman"/>
          <w:sz w:val="24"/>
          <w:szCs w:val="24"/>
        </w:rPr>
        <w:t xml:space="preserve"> żywności</w:t>
      </w:r>
      <w:r w:rsidRPr="00BE3384">
        <w:rPr>
          <w:rFonts w:ascii="Times New Roman" w:hAnsi="Times New Roman" w:cs="Times New Roman"/>
          <w:sz w:val="24"/>
          <w:szCs w:val="24"/>
        </w:rPr>
        <w:t>, prowadzona konsekwentnie od lat za sprawą lobby producentów</w:t>
      </w:r>
      <w:r w:rsidR="006E20C1" w:rsidRPr="00BE3384">
        <w:rPr>
          <w:rFonts w:ascii="Times New Roman" w:hAnsi="Times New Roman" w:cs="Times New Roman"/>
          <w:sz w:val="24"/>
          <w:szCs w:val="24"/>
        </w:rPr>
        <w:t xml:space="preserve"> żywności</w:t>
      </w:r>
      <w:r w:rsidR="001E5FC6" w:rsidRPr="00BE3384">
        <w:rPr>
          <w:rFonts w:ascii="Times New Roman" w:hAnsi="Times New Roman" w:cs="Times New Roman"/>
          <w:sz w:val="24"/>
          <w:szCs w:val="24"/>
        </w:rPr>
        <w:t xml:space="preserve">, spowoduje docelowo zagrożenie dla zdrowia i życia ludzi. </w:t>
      </w:r>
      <w:r w:rsidR="001E5FC6" w:rsidRPr="0049016D">
        <w:rPr>
          <w:rFonts w:ascii="Times New Roman" w:hAnsi="Times New Roman" w:cs="Times New Roman"/>
          <w:b/>
          <w:sz w:val="24"/>
          <w:szCs w:val="24"/>
        </w:rPr>
        <w:t xml:space="preserve">Chcąc uniknąć </w:t>
      </w:r>
      <w:r w:rsidR="0049016D" w:rsidRPr="0049016D">
        <w:rPr>
          <w:rFonts w:ascii="Times New Roman" w:hAnsi="Times New Roman" w:cs="Times New Roman"/>
          <w:b/>
          <w:sz w:val="24"/>
          <w:szCs w:val="24"/>
        </w:rPr>
        <w:t>powyższego zagrożenia</w:t>
      </w:r>
      <w:r w:rsidR="001E5FC6" w:rsidRPr="0049016D">
        <w:rPr>
          <w:rFonts w:ascii="Times New Roman" w:hAnsi="Times New Roman" w:cs="Times New Roman"/>
          <w:b/>
          <w:sz w:val="24"/>
          <w:szCs w:val="24"/>
        </w:rPr>
        <w:t xml:space="preserve"> Polski Samorząd Lekarzy Weterynarii wzywa Komisję, Radę i Parlament Europejski do zaniechania zmian w prawie wynikających wyłącznie z pobudek finansow</w:t>
      </w:r>
      <w:bookmarkStart w:id="0" w:name="_GoBack"/>
      <w:bookmarkEnd w:id="0"/>
      <w:r w:rsidR="001E5FC6" w:rsidRPr="0049016D">
        <w:rPr>
          <w:rFonts w:ascii="Times New Roman" w:hAnsi="Times New Roman" w:cs="Times New Roman"/>
          <w:b/>
          <w:sz w:val="24"/>
          <w:szCs w:val="24"/>
        </w:rPr>
        <w:t>ych, czego konsekwencją będzie narażone na szwank bezpieczeństwo zdrow</w:t>
      </w:r>
      <w:r w:rsidR="0039099F" w:rsidRPr="0049016D">
        <w:rPr>
          <w:rFonts w:ascii="Times New Roman" w:hAnsi="Times New Roman" w:cs="Times New Roman"/>
          <w:b/>
          <w:sz w:val="24"/>
          <w:szCs w:val="24"/>
        </w:rPr>
        <w:t>ia publicznego w całej Europie.</w:t>
      </w:r>
    </w:p>
    <w:sectPr w:rsidR="00420041" w:rsidRPr="003909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C1" w:rsidRDefault="00553DC1" w:rsidP="008C4500">
      <w:pPr>
        <w:spacing w:after="0" w:line="240" w:lineRule="auto"/>
      </w:pPr>
      <w:r>
        <w:separator/>
      </w:r>
    </w:p>
  </w:endnote>
  <w:endnote w:type="continuationSeparator" w:id="0">
    <w:p w:rsidR="00553DC1" w:rsidRDefault="00553DC1" w:rsidP="008C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98739"/>
      <w:docPartObj>
        <w:docPartGallery w:val="Page Numbers (Bottom of Page)"/>
        <w:docPartUnique/>
      </w:docPartObj>
    </w:sdtPr>
    <w:sdtEndPr/>
    <w:sdtContent>
      <w:p w:rsidR="00495BBE" w:rsidRDefault="00495BBE">
        <w:pPr>
          <w:pStyle w:val="Stopka"/>
          <w:jc w:val="center"/>
        </w:pPr>
        <w:r>
          <w:fldChar w:fldCharType="begin"/>
        </w:r>
        <w:r>
          <w:instrText>PAGE   \* MERGEFORMAT</w:instrText>
        </w:r>
        <w:r>
          <w:fldChar w:fldCharType="separate"/>
        </w:r>
        <w:r w:rsidR="0049016D">
          <w:rPr>
            <w:noProof/>
          </w:rPr>
          <w:t>4</w:t>
        </w:r>
        <w:r>
          <w:fldChar w:fldCharType="end"/>
        </w:r>
      </w:p>
    </w:sdtContent>
  </w:sdt>
  <w:p w:rsidR="00495BBE" w:rsidRDefault="00495B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C1" w:rsidRDefault="00553DC1" w:rsidP="008C4500">
      <w:pPr>
        <w:spacing w:after="0" w:line="240" w:lineRule="auto"/>
      </w:pPr>
      <w:r>
        <w:separator/>
      </w:r>
    </w:p>
  </w:footnote>
  <w:footnote w:type="continuationSeparator" w:id="0">
    <w:p w:rsidR="00553DC1" w:rsidRDefault="00553DC1" w:rsidP="008C4500">
      <w:pPr>
        <w:spacing w:after="0" w:line="240" w:lineRule="auto"/>
      </w:pPr>
      <w:r>
        <w:continuationSeparator/>
      </w:r>
    </w:p>
  </w:footnote>
  <w:footnote w:id="1">
    <w:p w:rsidR="0041292E" w:rsidRPr="00BE3384" w:rsidRDefault="0041292E" w:rsidP="00495BBE">
      <w:pPr>
        <w:pStyle w:val="Tekstprzypisudolnego"/>
        <w:jc w:val="both"/>
        <w:rPr>
          <w:rFonts w:ascii="Times New Roman" w:hAnsi="Times New Roman" w:cs="Times New Roman"/>
          <w:i/>
          <w:lang w:val="en-US"/>
        </w:rPr>
      </w:pPr>
      <w:r w:rsidRPr="00BE3384">
        <w:rPr>
          <w:rStyle w:val="Odwoanieprzypisudolnego"/>
          <w:rFonts w:ascii="Times New Roman" w:hAnsi="Times New Roman" w:cs="Times New Roman"/>
        </w:rPr>
        <w:footnoteRef/>
      </w:r>
      <w:r w:rsidRPr="00BE3384">
        <w:rPr>
          <w:rFonts w:ascii="Times New Roman" w:hAnsi="Times New Roman" w:cs="Times New Roman"/>
          <w:lang w:val="en-US"/>
        </w:rPr>
        <w:t xml:space="preserve"> </w:t>
      </w:r>
      <w:proofErr w:type="spellStart"/>
      <w:r w:rsidRPr="00BE3384">
        <w:rPr>
          <w:rFonts w:ascii="Times New Roman" w:hAnsi="Times New Roman" w:cs="Times New Roman"/>
          <w:lang w:val="en-US"/>
        </w:rPr>
        <w:t>Kodeks</w:t>
      </w:r>
      <w:proofErr w:type="spellEnd"/>
      <w:r w:rsidRPr="00BE3384">
        <w:rPr>
          <w:rFonts w:ascii="Times New Roman" w:hAnsi="Times New Roman" w:cs="Times New Roman"/>
          <w:lang w:val="en-US"/>
        </w:rPr>
        <w:t xml:space="preserve"> </w:t>
      </w:r>
      <w:proofErr w:type="spellStart"/>
      <w:r w:rsidRPr="00BE3384">
        <w:rPr>
          <w:rFonts w:ascii="Times New Roman" w:hAnsi="Times New Roman" w:cs="Times New Roman"/>
          <w:lang w:val="en-US"/>
        </w:rPr>
        <w:t>Zdrowia</w:t>
      </w:r>
      <w:proofErr w:type="spellEnd"/>
      <w:r w:rsidRPr="00BE3384">
        <w:rPr>
          <w:rFonts w:ascii="Times New Roman" w:hAnsi="Times New Roman" w:cs="Times New Roman"/>
          <w:lang w:val="en-US"/>
        </w:rPr>
        <w:t xml:space="preserve">  </w:t>
      </w:r>
      <w:proofErr w:type="spellStart"/>
      <w:r w:rsidRPr="00BE3384">
        <w:rPr>
          <w:rFonts w:ascii="Times New Roman" w:hAnsi="Times New Roman" w:cs="Times New Roman"/>
          <w:lang w:val="en-US"/>
        </w:rPr>
        <w:t>Zwierząt</w:t>
      </w:r>
      <w:proofErr w:type="spellEnd"/>
      <w:r w:rsidRPr="00BE3384">
        <w:rPr>
          <w:rFonts w:ascii="Times New Roman" w:hAnsi="Times New Roman" w:cs="Times New Roman"/>
          <w:lang w:val="en-US"/>
        </w:rPr>
        <w:t xml:space="preserve"> </w:t>
      </w:r>
      <w:proofErr w:type="spellStart"/>
      <w:r w:rsidRPr="00BE3384">
        <w:rPr>
          <w:rFonts w:ascii="Times New Roman" w:hAnsi="Times New Roman" w:cs="Times New Roman"/>
          <w:lang w:val="en-US"/>
        </w:rPr>
        <w:t>Lądowych</w:t>
      </w:r>
      <w:proofErr w:type="spellEnd"/>
      <w:r w:rsidRPr="00BE3384">
        <w:rPr>
          <w:rFonts w:ascii="Times New Roman" w:hAnsi="Times New Roman" w:cs="Times New Roman"/>
          <w:lang w:val="en-US"/>
        </w:rPr>
        <w:t xml:space="preserve"> OIE 2016 (Terrestrial Animal Health Code 2016 ) – Glossary </w:t>
      </w:r>
      <w:r w:rsidR="00495BBE">
        <w:rPr>
          <w:rFonts w:ascii="Times New Roman" w:hAnsi="Times New Roman" w:cs="Times New Roman"/>
          <w:lang w:val="en-US"/>
        </w:rPr>
        <w:t>–</w:t>
      </w:r>
      <w:r w:rsidRPr="00BE3384">
        <w:rPr>
          <w:rFonts w:ascii="Times New Roman" w:hAnsi="Times New Roman" w:cs="Times New Roman"/>
          <w:lang w:val="en-US"/>
        </w:rPr>
        <w:t xml:space="preserve"> </w:t>
      </w:r>
      <w:r w:rsidRPr="00BE3384">
        <w:rPr>
          <w:rFonts w:ascii="Times New Roman" w:hAnsi="Times New Roman" w:cs="Times New Roman"/>
          <w:b/>
          <w:i/>
          <w:lang w:val="en-US"/>
        </w:rPr>
        <w:t>veterinary legislation</w:t>
      </w:r>
      <w:r w:rsidRPr="00BE3384">
        <w:rPr>
          <w:rFonts w:ascii="Times New Roman" w:hAnsi="Times New Roman" w:cs="Times New Roman"/>
          <w:i/>
          <w:lang w:val="en-US"/>
        </w:rPr>
        <w:t xml:space="preserve"> means laws, regulations and all associated legal instruments that pertain to the veterinary domain.</w:t>
      </w:r>
    </w:p>
  </w:footnote>
  <w:footnote w:id="2">
    <w:p w:rsidR="00123F2B" w:rsidRPr="00BE3384" w:rsidRDefault="00123F2B" w:rsidP="00495BBE">
      <w:pPr>
        <w:pStyle w:val="Tekstprzypisudolnego"/>
        <w:jc w:val="both"/>
        <w:rPr>
          <w:rFonts w:ascii="Times New Roman" w:hAnsi="Times New Roman" w:cs="Times New Roman"/>
          <w:lang w:val="en-US"/>
        </w:rPr>
      </w:pPr>
      <w:r w:rsidRPr="00BE3384">
        <w:rPr>
          <w:rStyle w:val="Odwoanieprzypisudolnego"/>
          <w:rFonts w:ascii="Times New Roman" w:hAnsi="Times New Roman" w:cs="Times New Roman"/>
        </w:rPr>
        <w:footnoteRef/>
      </w:r>
      <w:r w:rsidR="00BE3384">
        <w:rPr>
          <w:rFonts w:ascii="Times New Roman" w:hAnsi="Times New Roman" w:cs="Times New Roman"/>
          <w:b/>
          <w:i/>
          <w:lang w:val="en-US"/>
        </w:rPr>
        <w:t xml:space="preserve"> </w:t>
      </w:r>
      <w:r w:rsidRPr="00BE3384">
        <w:rPr>
          <w:rFonts w:ascii="Times New Roman" w:hAnsi="Times New Roman" w:cs="Times New Roman"/>
          <w:b/>
          <w:i/>
          <w:lang w:val="en-US"/>
        </w:rPr>
        <w:t>Competent Authority</w:t>
      </w:r>
      <w:r w:rsidRPr="00BE3384">
        <w:rPr>
          <w:rFonts w:ascii="Times New Roman" w:hAnsi="Times New Roman" w:cs="Times New Roman"/>
          <w:lang w:val="en-US"/>
        </w:rPr>
        <w:t xml:space="preserve"> </w:t>
      </w:r>
      <w:r w:rsidRPr="00BE3384">
        <w:rPr>
          <w:rFonts w:ascii="Times New Roman" w:hAnsi="Times New Roman" w:cs="Times New Roman"/>
          <w:i/>
          <w:lang w:val="en-US"/>
        </w:rPr>
        <w:t xml:space="preserve">means the </w:t>
      </w:r>
      <w:r w:rsidRPr="00BE3384">
        <w:rPr>
          <w:rFonts w:ascii="Times New Roman" w:hAnsi="Times New Roman" w:cs="Times New Roman"/>
          <w:b/>
          <w:i/>
          <w:lang w:val="en-US"/>
        </w:rPr>
        <w:t>Veterinary Authority</w:t>
      </w:r>
      <w:r w:rsidRPr="00BE3384">
        <w:rPr>
          <w:rFonts w:ascii="Times New Roman" w:hAnsi="Times New Roman" w:cs="Times New Roman"/>
          <w:i/>
          <w:lang w:val="en-US"/>
        </w:rPr>
        <w:t xml:space="preserve"> or other Governmental Authority of a Member Country having the responsibility and competence for ensuring or supervising the implementation of animal health and welfare measures, international veterinary certification and other standards and recommendations in the Terrestrial Code and in the OIE Aquatic Animal Health Code in the whole territory</w:t>
      </w:r>
      <w:r w:rsidRPr="00BE3384">
        <w:rPr>
          <w:rFonts w:ascii="Times New Roman" w:hAnsi="Times New Roman" w:cs="Times New Roman"/>
          <w:lang w:val="en-US"/>
        </w:rPr>
        <w:t xml:space="preserve">. </w:t>
      </w:r>
      <w:r w:rsidR="00495BBE">
        <w:rPr>
          <w:rFonts w:ascii="Times New Roman" w:hAnsi="Times New Roman" w:cs="Times New Roman"/>
          <w:lang w:val="en-US"/>
        </w:rPr>
        <w:t xml:space="preserve">– </w:t>
      </w:r>
      <w:proofErr w:type="spellStart"/>
      <w:r w:rsidR="00495BBE">
        <w:rPr>
          <w:rFonts w:ascii="Times New Roman" w:hAnsi="Times New Roman" w:cs="Times New Roman"/>
          <w:lang w:val="en-US"/>
        </w:rPr>
        <w:t>Kodeks</w:t>
      </w:r>
      <w:proofErr w:type="spellEnd"/>
      <w:r w:rsidR="00495BBE">
        <w:rPr>
          <w:rFonts w:ascii="Times New Roman" w:hAnsi="Times New Roman" w:cs="Times New Roman"/>
          <w:lang w:val="en-US"/>
        </w:rPr>
        <w:t xml:space="preserve"> </w:t>
      </w:r>
      <w:proofErr w:type="spellStart"/>
      <w:r w:rsidR="00495BBE">
        <w:rPr>
          <w:rFonts w:ascii="Times New Roman" w:hAnsi="Times New Roman" w:cs="Times New Roman"/>
          <w:lang w:val="en-US"/>
        </w:rPr>
        <w:t>Zdrowia</w:t>
      </w:r>
      <w:proofErr w:type="spellEnd"/>
      <w:r w:rsidR="00495BBE">
        <w:rPr>
          <w:rFonts w:ascii="Times New Roman" w:hAnsi="Times New Roman" w:cs="Times New Roman"/>
          <w:lang w:val="en-US"/>
        </w:rPr>
        <w:t xml:space="preserve"> </w:t>
      </w:r>
      <w:proofErr w:type="spellStart"/>
      <w:r w:rsidRPr="00BE3384">
        <w:rPr>
          <w:rFonts w:ascii="Times New Roman" w:hAnsi="Times New Roman" w:cs="Times New Roman"/>
          <w:lang w:val="en-US"/>
        </w:rPr>
        <w:t>Zwierząt</w:t>
      </w:r>
      <w:proofErr w:type="spellEnd"/>
      <w:r w:rsidRPr="00BE3384">
        <w:rPr>
          <w:rFonts w:ascii="Times New Roman" w:hAnsi="Times New Roman" w:cs="Times New Roman"/>
          <w:lang w:val="en-US"/>
        </w:rPr>
        <w:t xml:space="preserve"> </w:t>
      </w:r>
      <w:proofErr w:type="spellStart"/>
      <w:r w:rsidRPr="00BE3384">
        <w:rPr>
          <w:rFonts w:ascii="Times New Roman" w:hAnsi="Times New Roman" w:cs="Times New Roman"/>
          <w:lang w:val="en-US"/>
        </w:rPr>
        <w:t>Lądowych</w:t>
      </w:r>
      <w:proofErr w:type="spellEnd"/>
      <w:r w:rsidRPr="00BE3384">
        <w:rPr>
          <w:rFonts w:ascii="Times New Roman" w:hAnsi="Times New Roman" w:cs="Times New Roman"/>
          <w:lang w:val="en-US"/>
        </w:rPr>
        <w:t xml:space="preserve"> OIE 2016 (Terrestrial Animal Health Code 2016 ) –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00" w:rsidRPr="008C4500" w:rsidRDefault="008C4500" w:rsidP="008C4500">
    <w:pPr>
      <w:pStyle w:val="Nagwek"/>
      <w:jc w:val="center"/>
      <w:rPr>
        <w:b/>
        <w:color w:val="808080" w:themeColor="background1"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3C"/>
    <w:multiLevelType w:val="hybridMultilevel"/>
    <w:tmpl w:val="0A7C9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741896"/>
    <w:multiLevelType w:val="hybridMultilevel"/>
    <w:tmpl w:val="C5A0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733EB"/>
    <w:multiLevelType w:val="hybridMultilevel"/>
    <w:tmpl w:val="F0F8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05F16"/>
    <w:multiLevelType w:val="hybridMultilevel"/>
    <w:tmpl w:val="D3085240"/>
    <w:lvl w:ilvl="0" w:tplc="83167F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F32E95"/>
    <w:multiLevelType w:val="hybridMultilevel"/>
    <w:tmpl w:val="6D141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8F3DD6"/>
    <w:multiLevelType w:val="hybridMultilevel"/>
    <w:tmpl w:val="DAC433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AD2616"/>
    <w:multiLevelType w:val="hybridMultilevel"/>
    <w:tmpl w:val="C8667AEE"/>
    <w:lvl w:ilvl="0" w:tplc="E8CA4E0E">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1E92388"/>
    <w:multiLevelType w:val="hybridMultilevel"/>
    <w:tmpl w:val="DCCC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8C04B4"/>
    <w:multiLevelType w:val="hybridMultilevel"/>
    <w:tmpl w:val="4DB0E3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EB5533"/>
    <w:multiLevelType w:val="hybridMultilevel"/>
    <w:tmpl w:val="274ABB94"/>
    <w:lvl w:ilvl="0" w:tplc="0415000F">
      <w:start w:val="1"/>
      <w:numFmt w:val="decimal"/>
      <w:lvlText w:val="%1."/>
      <w:lvlJc w:val="left"/>
      <w:pPr>
        <w:ind w:left="720" w:hanging="360"/>
      </w:pPr>
      <w:rPr>
        <w:rFonts w:hint="default"/>
      </w:rPr>
    </w:lvl>
    <w:lvl w:ilvl="1" w:tplc="924A9A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2620AF"/>
    <w:multiLevelType w:val="hybridMultilevel"/>
    <w:tmpl w:val="0A54B4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77787ACC"/>
    <w:multiLevelType w:val="hybridMultilevel"/>
    <w:tmpl w:val="210C2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6"/>
  </w:num>
  <w:num w:numId="6">
    <w:abstractNumId w:val="4"/>
  </w:num>
  <w:num w:numId="7">
    <w:abstractNumId w:val="2"/>
  </w:num>
  <w:num w:numId="8">
    <w:abstractNumId w:val="9"/>
  </w:num>
  <w:num w:numId="9">
    <w:abstractNumId w:val="0"/>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4E"/>
    <w:rsid w:val="00051532"/>
    <w:rsid w:val="000B7556"/>
    <w:rsid w:val="000C2621"/>
    <w:rsid w:val="00123F2B"/>
    <w:rsid w:val="00145413"/>
    <w:rsid w:val="001743E0"/>
    <w:rsid w:val="001E5FC6"/>
    <w:rsid w:val="001F37B2"/>
    <w:rsid w:val="00201022"/>
    <w:rsid w:val="002808AF"/>
    <w:rsid w:val="00292441"/>
    <w:rsid w:val="0039099F"/>
    <w:rsid w:val="0041292E"/>
    <w:rsid w:val="00420041"/>
    <w:rsid w:val="00462AF7"/>
    <w:rsid w:val="0047620E"/>
    <w:rsid w:val="0049016D"/>
    <w:rsid w:val="00495BBE"/>
    <w:rsid w:val="00553DC1"/>
    <w:rsid w:val="006C6EC6"/>
    <w:rsid w:val="006E20C1"/>
    <w:rsid w:val="00751698"/>
    <w:rsid w:val="007918C8"/>
    <w:rsid w:val="007C682F"/>
    <w:rsid w:val="00806148"/>
    <w:rsid w:val="0088293C"/>
    <w:rsid w:val="008C4500"/>
    <w:rsid w:val="009C0A4E"/>
    <w:rsid w:val="009F08C6"/>
    <w:rsid w:val="00A465D1"/>
    <w:rsid w:val="00AB1BAB"/>
    <w:rsid w:val="00B720CB"/>
    <w:rsid w:val="00BE3384"/>
    <w:rsid w:val="00DB3AB9"/>
    <w:rsid w:val="00F92142"/>
    <w:rsid w:val="00FB1B27"/>
    <w:rsid w:val="00FD2D54"/>
    <w:rsid w:val="00FD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20CB"/>
    <w:pPr>
      <w:ind w:left="720"/>
      <w:contextualSpacing/>
    </w:pPr>
  </w:style>
  <w:style w:type="paragraph" w:styleId="Nagwek">
    <w:name w:val="header"/>
    <w:basedOn w:val="Normalny"/>
    <w:link w:val="NagwekZnak"/>
    <w:uiPriority w:val="99"/>
    <w:unhideWhenUsed/>
    <w:rsid w:val="008C4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500"/>
  </w:style>
  <w:style w:type="paragraph" w:styleId="Stopka">
    <w:name w:val="footer"/>
    <w:basedOn w:val="Normalny"/>
    <w:link w:val="StopkaZnak"/>
    <w:uiPriority w:val="99"/>
    <w:unhideWhenUsed/>
    <w:rsid w:val="008C4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500"/>
  </w:style>
  <w:style w:type="paragraph" w:styleId="Tekstprzypisudolnego">
    <w:name w:val="footnote text"/>
    <w:basedOn w:val="Normalny"/>
    <w:link w:val="TekstprzypisudolnegoZnak"/>
    <w:uiPriority w:val="99"/>
    <w:semiHidden/>
    <w:unhideWhenUsed/>
    <w:rsid w:val="004129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92E"/>
    <w:rPr>
      <w:sz w:val="20"/>
      <w:szCs w:val="20"/>
    </w:rPr>
  </w:style>
  <w:style w:type="character" w:styleId="Odwoanieprzypisudolnego">
    <w:name w:val="footnote reference"/>
    <w:basedOn w:val="Domylnaczcionkaakapitu"/>
    <w:uiPriority w:val="99"/>
    <w:semiHidden/>
    <w:unhideWhenUsed/>
    <w:rsid w:val="00412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20CB"/>
    <w:pPr>
      <w:ind w:left="720"/>
      <w:contextualSpacing/>
    </w:pPr>
  </w:style>
  <w:style w:type="paragraph" w:styleId="Nagwek">
    <w:name w:val="header"/>
    <w:basedOn w:val="Normalny"/>
    <w:link w:val="NagwekZnak"/>
    <w:uiPriority w:val="99"/>
    <w:unhideWhenUsed/>
    <w:rsid w:val="008C4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500"/>
  </w:style>
  <w:style w:type="paragraph" w:styleId="Stopka">
    <w:name w:val="footer"/>
    <w:basedOn w:val="Normalny"/>
    <w:link w:val="StopkaZnak"/>
    <w:uiPriority w:val="99"/>
    <w:unhideWhenUsed/>
    <w:rsid w:val="008C4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500"/>
  </w:style>
  <w:style w:type="paragraph" w:styleId="Tekstprzypisudolnego">
    <w:name w:val="footnote text"/>
    <w:basedOn w:val="Normalny"/>
    <w:link w:val="TekstprzypisudolnegoZnak"/>
    <w:uiPriority w:val="99"/>
    <w:semiHidden/>
    <w:unhideWhenUsed/>
    <w:rsid w:val="004129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92E"/>
    <w:rPr>
      <w:sz w:val="20"/>
      <w:szCs w:val="20"/>
    </w:rPr>
  </w:style>
  <w:style w:type="character" w:styleId="Odwoanieprzypisudolnego">
    <w:name w:val="footnote reference"/>
    <w:basedOn w:val="Domylnaczcionkaakapitu"/>
    <w:uiPriority w:val="99"/>
    <w:semiHidden/>
    <w:unhideWhenUsed/>
    <w:rsid w:val="00412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1508</Words>
  <Characters>9053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Dominika Dłutek-Malinowska</cp:lastModifiedBy>
  <cp:revision>17</cp:revision>
  <cp:lastPrinted>2017-03-22T13:58:00Z</cp:lastPrinted>
  <dcterms:created xsi:type="dcterms:W3CDTF">2017-03-08T11:20:00Z</dcterms:created>
  <dcterms:modified xsi:type="dcterms:W3CDTF">2017-03-23T10:08:00Z</dcterms:modified>
</cp:coreProperties>
</file>