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52" w:rsidRPr="00AC2923" w:rsidRDefault="000D1052" w:rsidP="00EF7314">
      <w:pPr>
        <w:spacing w:line="276" w:lineRule="auto"/>
        <w:jc w:val="right"/>
        <w:rPr>
          <w:rFonts w:ascii="Bookman Old Style" w:hAnsi="Bookman Old Style"/>
          <w:sz w:val="22"/>
          <w:szCs w:val="22"/>
        </w:rPr>
      </w:pPr>
      <w:bookmarkStart w:id="0" w:name="_GoBack"/>
      <w:bookmarkEnd w:id="0"/>
      <w:r w:rsidRPr="00AC2923">
        <w:rPr>
          <w:rFonts w:ascii="Bookman Old Style" w:hAnsi="Bookman Old Style"/>
          <w:sz w:val="22"/>
          <w:szCs w:val="22"/>
        </w:rPr>
        <w:t>Warszawa</w:t>
      </w:r>
      <w:r w:rsidR="0053135D" w:rsidRPr="00AC2923">
        <w:rPr>
          <w:rFonts w:ascii="Bookman Old Style" w:hAnsi="Bookman Old Style"/>
          <w:sz w:val="22"/>
          <w:szCs w:val="22"/>
        </w:rPr>
        <w:t>,</w:t>
      </w:r>
      <w:r w:rsidR="00223F0A" w:rsidRPr="00AC2923">
        <w:rPr>
          <w:rFonts w:ascii="Bookman Old Style" w:hAnsi="Bookman Old Style"/>
          <w:sz w:val="22"/>
          <w:szCs w:val="22"/>
        </w:rPr>
        <w:t xml:space="preserve"> dnia </w:t>
      </w:r>
      <w:r w:rsidR="00A11C8B">
        <w:rPr>
          <w:rFonts w:ascii="Bookman Old Style" w:hAnsi="Bookman Old Style"/>
          <w:sz w:val="22"/>
          <w:szCs w:val="22"/>
        </w:rPr>
        <w:t>31</w:t>
      </w:r>
      <w:r w:rsidR="00223F0A" w:rsidRPr="00AC2923">
        <w:rPr>
          <w:rFonts w:ascii="Bookman Old Style" w:hAnsi="Bookman Old Style"/>
          <w:sz w:val="22"/>
          <w:szCs w:val="22"/>
        </w:rPr>
        <w:t xml:space="preserve"> </w:t>
      </w:r>
      <w:r w:rsidR="00A11C8B">
        <w:rPr>
          <w:rFonts w:ascii="Bookman Old Style" w:hAnsi="Bookman Old Style"/>
          <w:sz w:val="22"/>
          <w:szCs w:val="22"/>
        </w:rPr>
        <w:t>styczni</w:t>
      </w:r>
      <w:r w:rsidR="00D25880">
        <w:rPr>
          <w:rFonts w:ascii="Bookman Old Style" w:hAnsi="Bookman Old Style"/>
          <w:sz w:val="22"/>
          <w:szCs w:val="22"/>
        </w:rPr>
        <w:t>a</w:t>
      </w:r>
      <w:r w:rsidR="00835CFD" w:rsidRPr="00AC2923">
        <w:rPr>
          <w:rFonts w:ascii="Bookman Old Style" w:hAnsi="Bookman Old Style"/>
          <w:sz w:val="22"/>
          <w:szCs w:val="22"/>
        </w:rPr>
        <w:t xml:space="preserve"> </w:t>
      </w:r>
      <w:r w:rsidRPr="00AC2923">
        <w:rPr>
          <w:rFonts w:ascii="Bookman Old Style" w:hAnsi="Bookman Old Style"/>
          <w:sz w:val="22"/>
          <w:szCs w:val="22"/>
        </w:rPr>
        <w:t>201</w:t>
      </w:r>
      <w:r w:rsidR="00DB6226">
        <w:rPr>
          <w:rFonts w:ascii="Bookman Old Style" w:hAnsi="Bookman Old Style"/>
          <w:sz w:val="22"/>
          <w:szCs w:val="22"/>
        </w:rPr>
        <w:t>9</w:t>
      </w:r>
      <w:r w:rsidRPr="00AC2923">
        <w:rPr>
          <w:rFonts w:ascii="Bookman Old Style" w:hAnsi="Bookman Old Style"/>
          <w:sz w:val="22"/>
          <w:szCs w:val="22"/>
        </w:rPr>
        <w:t xml:space="preserve"> r.</w:t>
      </w:r>
    </w:p>
    <w:p w:rsidR="000D1052" w:rsidRPr="00AC2923" w:rsidRDefault="000D1052" w:rsidP="00EF7314">
      <w:pPr>
        <w:tabs>
          <w:tab w:val="left" w:pos="8540"/>
        </w:tabs>
        <w:spacing w:line="276" w:lineRule="auto"/>
        <w:rPr>
          <w:rFonts w:ascii="Bookman Old Style" w:hAnsi="Bookman Old Style"/>
          <w:sz w:val="22"/>
          <w:szCs w:val="22"/>
        </w:rPr>
      </w:pPr>
    </w:p>
    <w:p w:rsidR="00B86571" w:rsidRPr="00AC2923" w:rsidRDefault="00B86571" w:rsidP="00EF7314">
      <w:pPr>
        <w:spacing w:line="276" w:lineRule="auto"/>
        <w:ind w:left="5103"/>
        <w:rPr>
          <w:rFonts w:ascii="Bookman Old Style" w:hAnsi="Bookman Old Style"/>
          <w:b/>
          <w:sz w:val="22"/>
          <w:szCs w:val="22"/>
        </w:rPr>
      </w:pPr>
    </w:p>
    <w:p w:rsidR="00636EF2" w:rsidRPr="00AC2923" w:rsidRDefault="00636EF2" w:rsidP="00A11C8B">
      <w:pPr>
        <w:spacing w:line="276" w:lineRule="auto"/>
        <w:rPr>
          <w:rFonts w:ascii="Bookman Old Style" w:hAnsi="Bookman Old Style"/>
          <w:b/>
          <w:sz w:val="22"/>
          <w:szCs w:val="22"/>
        </w:rPr>
      </w:pPr>
    </w:p>
    <w:p w:rsidR="00B73567" w:rsidRPr="001A65C0" w:rsidRDefault="00A11C8B" w:rsidP="00A11C8B">
      <w:pPr>
        <w:spacing w:line="276" w:lineRule="auto"/>
        <w:ind w:right="-568"/>
        <w:jc w:val="center"/>
        <w:rPr>
          <w:rFonts w:ascii="Bookman Old Style" w:hAnsi="Bookman Old Style"/>
          <w:b/>
          <w:sz w:val="22"/>
          <w:szCs w:val="22"/>
        </w:rPr>
      </w:pPr>
      <w:r>
        <w:rPr>
          <w:rFonts w:ascii="Bookman Old Style" w:hAnsi="Bookman Old Style"/>
          <w:b/>
          <w:sz w:val="22"/>
          <w:szCs w:val="22"/>
        </w:rPr>
        <w:t>OŚWIADCZENIE</w:t>
      </w:r>
    </w:p>
    <w:p w:rsidR="00EA3EDA" w:rsidRPr="001A65C0" w:rsidRDefault="00EA3EDA" w:rsidP="00A11C8B">
      <w:pPr>
        <w:spacing w:line="276" w:lineRule="auto"/>
        <w:ind w:right="-568"/>
        <w:rPr>
          <w:rFonts w:ascii="Bookman Old Style" w:hAnsi="Bookman Old Style"/>
          <w:b/>
          <w:sz w:val="22"/>
          <w:szCs w:val="22"/>
        </w:rPr>
      </w:pPr>
    </w:p>
    <w:p w:rsidR="002154A9" w:rsidRPr="001A65C0" w:rsidRDefault="002154A9" w:rsidP="00A11C8B">
      <w:pPr>
        <w:spacing w:line="276" w:lineRule="auto"/>
        <w:ind w:right="-568"/>
        <w:rPr>
          <w:rFonts w:ascii="Bookman Old Style" w:hAnsi="Bookman Old Style"/>
          <w:b/>
          <w:sz w:val="22"/>
          <w:szCs w:val="22"/>
        </w:rPr>
      </w:pPr>
    </w:p>
    <w:p w:rsidR="00C029A7" w:rsidRPr="00C029A7" w:rsidRDefault="00C029A7" w:rsidP="00C029A7">
      <w:pPr>
        <w:tabs>
          <w:tab w:val="left" w:pos="-1701"/>
        </w:tabs>
        <w:spacing w:after="240" w:line="276" w:lineRule="auto"/>
        <w:jc w:val="both"/>
        <w:rPr>
          <w:rFonts w:ascii="Bookman Old Style" w:hAnsi="Bookman Old Style"/>
          <w:sz w:val="22"/>
          <w:szCs w:val="22"/>
        </w:rPr>
      </w:pPr>
      <w:r>
        <w:rPr>
          <w:rFonts w:ascii="Bookman Old Style" w:hAnsi="Bookman Old Style"/>
          <w:sz w:val="22"/>
          <w:szCs w:val="22"/>
        </w:rPr>
        <w:tab/>
        <w:t>Krajowa Izba Lekarsko-</w:t>
      </w:r>
      <w:r w:rsidRPr="00C029A7">
        <w:rPr>
          <w:rFonts w:ascii="Bookman Old Style" w:hAnsi="Bookman Old Style"/>
          <w:sz w:val="22"/>
          <w:szCs w:val="22"/>
        </w:rPr>
        <w:t>Weterynaryjna</w:t>
      </w:r>
      <w:r>
        <w:rPr>
          <w:rFonts w:ascii="Bookman Old Style" w:hAnsi="Bookman Old Style"/>
          <w:sz w:val="22"/>
          <w:szCs w:val="22"/>
        </w:rPr>
        <w:t>,</w:t>
      </w:r>
      <w:r w:rsidRPr="00C029A7">
        <w:rPr>
          <w:rFonts w:ascii="Bookman Old Style" w:hAnsi="Bookman Old Style"/>
          <w:sz w:val="22"/>
          <w:szCs w:val="22"/>
        </w:rPr>
        <w:t xml:space="preserve"> po dokładn</w:t>
      </w:r>
      <w:r>
        <w:rPr>
          <w:rFonts w:ascii="Bookman Old Style" w:hAnsi="Bookman Old Style"/>
          <w:sz w:val="22"/>
          <w:szCs w:val="22"/>
        </w:rPr>
        <w:t xml:space="preserve">ym zapoznaniu się z reportażem </w:t>
      </w:r>
      <w:r w:rsidRPr="00C029A7">
        <w:rPr>
          <w:rFonts w:ascii="Bookman Old Style" w:hAnsi="Bookman Old Style"/>
          <w:sz w:val="22"/>
          <w:szCs w:val="22"/>
        </w:rPr>
        <w:t>telewizji TVN z dnia 26 stycznia 2019 r. pod tytułem „Nielegalny proceder w mazowieckiej ubojni. Handel chorymi i martwymi krowami” autorstwa Tomasza Patory i Patryka Szczepaniaka</w:t>
      </w:r>
      <w:r>
        <w:rPr>
          <w:rFonts w:ascii="Bookman Old Style" w:hAnsi="Bookman Old Style"/>
          <w:sz w:val="22"/>
          <w:szCs w:val="22"/>
        </w:rPr>
        <w:t>,</w:t>
      </w:r>
      <w:r w:rsidRPr="00C029A7">
        <w:rPr>
          <w:rFonts w:ascii="Bookman Old Style" w:hAnsi="Bookman Old Style"/>
          <w:sz w:val="22"/>
          <w:szCs w:val="22"/>
        </w:rPr>
        <w:t xml:space="preserve"> wyraża swój zdecydowany sprzeciw wobec karygodnych </w:t>
      </w:r>
      <w:proofErr w:type="gramStart"/>
      <w:r w:rsidRPr="00C029A7">
        <w:rPr>
          <w:rFonts w:ascii="Bookman Old Style" w:hAnsi="Bookman Old Style"/>
          <w:sz w:val="22"/>
          <w:szCs w:val="22"/>
        </w:rPr>
        <w:t>praktyk jakie</w:t>
      </w:r>
      <w:proofErr w:type="gramEnd"/>
      <w:r w:rsidRPr="00C029A7">
        <w:rPr>
          <w:rFonts w:ascii="Bookman Old Style" w:hAnsi="Bookman Old Style"/>
          <w:sz w:val="22"/>
          <w:szCs w:val="22"/>
        </w:rPr>
        <w:t xml:space="preserve"> miały miejsce w rzeźni na terenie powiatu Ostrów Mazowiecka. Niedopuszczalne i niezgodne z przepisami prawa działania pracowników tego zakładu celowo narażały zwierzęta na cie</w:t>
      </w:r>
      <w:r>
        <w:rPr>
          <w:rFonts w:ascii="Bookman Old Style" w:hAnsi="Bookman Old Style"/>
          <w:sz w:val="22"/>
          <w:szCs w:val="22"/>
        </w:rPr>
        <w:t>rpienia. Krajowa Izba Lekarsko-</w:t>
      </w:r>
      <w:r w:rsidRPr="00C029A7">
        <w:rPr>
          <w:rFonts w:ascii="Bookman Old Style" w:hAnsi="Bookman Old Style"/>
          <w:sz w:val="22"/>
          <w:szCs w:val="22"/>
        </w:rPr>
        <w:t xml:space="preserve">Weterynaryjna oczekuje surowego ukarania winnych tak, aby podobne sytuacje nigdy </w:t>
      </w:r>
      <w:r w:rsidR="00BF13D4">
        <w:rPr>
          <w:rFonts w:ascii="Bookman Old Style" w:hAnsi="Bookman Old Style"/>
          <w:sz w:val="22"/>
          <w:szCs w:val="22"/>
        </w:rPr>
        <w:t xml:space="preserve">więcej </w:t>
      </w:r>
      <w:r>
        <w:rPr>
          <w:rFonts w:ascii="Bookman Old Style" w:hAnsi="Bookman Old Style"/>
          <w:sz w:val="22"/>
          <w:szCs w:val="22"/>
        </w:rPr>
        <w:t>się nie powtórzyły</w:t>
      </w:r>
      <w:r w:rsidRPr="00C029A7">
        <w:rPr>
          <w:rFonts w:ascii="Bookman Old Style" w:hAnsi="Bookman Old Style"/>
          <w:sz w:val="22"/>
          <w:szCs w:val="22"/>
        </w:rPr>
        <w:t>.</w:t>
      </w:r>
    </w:p>
    <w:p w:rsidR="00C029A7" w:rsidRPr="00C029A7" w:rsidRDefault="00C029A7" w:rsidP="00C029A7">
      <w:pPr>
        <w:tabs>
          <w:tab w:val="left" w:pos="-1701"/>
        </w:tabs>
        <w:spacing w:after="240" w:line="276" w:lineRule="auto"/>
        <w:jc w:val="both"/>
        <w:rPr>
          <w:rFonts w:ascii="Bookman Old Style" w:hAnsi="Bookman Old Style"/>
          <w:sz w:val="22"/>
          <w:szCs w:val="22"/>
        </w:rPr>
      </w:pPr>
      <w:r>
        <w:rPr>
          <w:rFonts w:ascii="Bookman Old Style" w:hAnsi="Bookman Old Style"/>
          <w:sz w:val="22"/>
          <w:szCs w:val="22"/>
        </w:rPr>
        <w:tab/>
      </w:r>
      <w:r w:rsidRPr="00C029A7">
        <w:rPr>
          <w:rFonts w:ascii="Bookman Old Style" w:hAnsi="Bookman Old Style"/>
          <w:sz w:val="22"/>
          <w:szCs w:val="22"/>
        </w:rPr>
        <w:t>Jednocześnie informujemy, że sprawa została już przekazana do rzecznika odpowiedzialności zawodowej samorządu lekarzy weterynarii w celu sprawdzenia ewentualnej odpowiedzialności pracujących w rzeźni lekarzy. Oczekujemy pełnej współpracy ze strony organów prokuratury oraz Inspekcji Weterynaryjnej w celu możliwości zapoznania się z ustaleniami tych instytucji, dotyczącymi szczegółów pracy</w:t>
      </w:r>
      <w:r>
        <w:rPr>
          <w:rFonts w:ascii="Bookman Old Style" w:hAnsi="Bookman Old Style"/>
          <w:sz w:val="22"/>
          <w:szCs w:val="22"/>
        </w:rPr>
        <w:t xml:space="preserve"> lekarzy weterynarii w rzeźni </w:t>
      </w:r>
      <w:r w:rsidRPr="00C029A7">
        <w:rPr>
          <w:rFonts w:ascii="Bookman Old Style" w:hAnsi="Bookman Old Style"/>
          <w:sz w:val="22"/>
          <w:szCs w:val="22"/>
        </w:rPr>
        <w:t>na tere</w:t>
      </w:r>
      <w:r>
        <w:rPr>
          <w:rFonts w:ascii="Bookman Old Style" w:hAnsi="Bookman Old Style"/>
          <w:sz w:val="22"/>
          <w:szCs w:val="22"/>
        </w:rPr>
        <w:t xml:space="preserve">nie powiatu Ostrów Mazowiecka. </w:t>
      </w:r>
      <w:r w:rsidRPr="00C029A7">
        <w:rPr>
          <w:rFonts w:ascii="Bookman Old Style" w:hAnsi="Bookman Old Style"/>
          <w:sz w:val="22"/>
          <w:szCs w:val="22"/>
        </w:rPr>
        <w:t>Nie ferując żadnych wyroków przed zakończeniem postępowania, przypominamy, że zgodnie z ustawą o zawodzie lekarza weterynarii i izbach lekarsko-weterynaryjnych organy samorządu mają prawo do zawieszenia lub całkowitego odeb</w:t>
      </w:r>
      <w:r>
        <w:rPr>
          <w:rFonts w:ascii="Bookman Old Style" w:hAnsi="Bookman Old Style"/>
          <w:sz w:val="22"/>
          <w:szCs w:val="22"/>
        </w:rPr>
        <w:t xml:space="preserve">rania prawa wykonywania zawodu </w:t>
      </w:r>
      <w:r w:rsidRPr="00C029A7">
        <w:rPr>
          <w:rFonts w:ascii="Bookman Old Style" w:hAnsi="Bookman Old Style"/>
          <w:sz w:val="22"/>
          <w:szCs w:val="22"/>
        </w:rPr>
        <w:t xml:space="preserve">za </w:t>
      </w:r>
      <w:r>
        <w:rPr>
          <w:rFonts w:ascii="Bookman Old Style" w:hAnsi="Bookman Old Style"/>
          <w:sz w:val="22"/>
          <w:szCs w:val="22"/>
        </w:rPr>
        <w:t>działania</w:t>
      </w:r>
      <w:r w:rsidRPr="00C029A7">
        <w:rPr>
          <w:rFonts w:ascii="Bookman Old Style" w:hAnsi="Bookman Old Style"/>
          <w:sz w:val="22"/>
          <w:szCs w:val="22"/>
        </w:rPr>
        <w:t xml:space="preserve"> sprzeczne z zasadami etyki i deontologii weterynaryjnej oraz za naruszenie przepisów o wykonywaniu zawodu lekarza weterynarii. </w:t>
      </w:r>
    </w:p>
    <w:p w:rsidR="00DE795D" w:rsidRDefault="00C029A7" w:rsidP="00C029A7">
      <w:pPr>
        <w:tabs>
          <w:tab w:val="left" w:pos="-1701"/>
        </w:tabs>
        <w:spacing w:after="240" w:line="276" w:lineRule="auto"/>
        <w:jc w:val="both"/>
        <w:rPr>
          <w:rFonts w:ascii="Bookman Old Style" w:hAnsi="Bookman Old Style"/>
          <w:sz w:val="22"/>
          <w:szCs w:val="22"/>
        </w:rPr>
      </w:pPr>
      <w:r>
        <w:rPr>
          <w:rFonts w:ascii="Bookman Old Style" w:hAnsi="Bookman Old Style"/>
          <w:sz w:val="22"/>
          <w:szCs w:val="22"/>
        </w:rPr>
        <w:tab/>
      </w:r>
      <w:r w:rsidRPr="00C029A7">
        <w:rPr>
          <w:rFonts w:ascii="Bookman Old Style" w:hAnsi="Bookman Old Style"/>
          <w:sz w:val="22"/>
          <w:szCs w:val="22"/>
        </w:rPr>
        <w:t xml:space="preserve">Zwracamy także uwagę na konieczność podjęcia szybkich decyzji politycznych mających na celu wzmocnienie kadrowo-finansowe Inspekcji Weterynaryjnej oraz zmianę przepisów dotyczących </w:t>
      </w:r>
      <w:r w:rsidR="008D0D24">
        <w:rPr>
          <w:rFonts w:ascii="Bookman Old Style" w:hAnsi="Bookman Old Style"/>
          <w:sz w:val="22"/>
          <w:szCs w:val="22"/>
        </w:rPr>
        <w:t>usprawnienia</w:t>
      </w:r>
      <w:r w:rsidR="008D0D24" w:rsidRPr="00C029A7">
        <w:rPr>
          <w:rFonts w:ascii="Bookman Old Style" w:hAnsi="Bookman Old Style"/>
          <w:sz w:val="22"/>
          <w:szCs w:val="22"/>
        </w:rPr>
        <w:t xml:space="preserve"> </w:t>
      </w:r>
      <w:r w:rsidRPr="00C029A7">
        <w:rPr>
          <w:rFonts w:ascii="Bookman Old Style" w:hAnsi="Bookman Old Style"/>
          <w:sz w:val="22"/>
          <w:szCs w:val="22"/>
        </w:rPr>
        <w:t xml:space="preserve">całego nadzoru weterynaryjnego. </w:t>
      </w:r>
    </w:p>
    <w:p w:rsidR="00C029A7" w:rsidRPr="00C029A7" w:rsidRDefault="00DE795D" w:rsidP="00C029A7">
      <w:pPr>
        <w:tabs>
          <w:tab w:val="left" w:pos="-1701"/>
        </w:tabs>
        <w:spacing w:after="240" w:line="276" w:lineRule="auto"/>
        <w:jc w:val="both"/>
        <w:rPr>
          <w:rFonts w:ascii="Bookman Old Style" w:hAnsi="Bookman Old Style"/>
          <w:sz w:val="22"/>
          <w:szCs w:val="22"/>
        </w:rPr>
      </w:pPr>
      <w:r>
        <w:rPr>
          <w:rFonts w:ascii="Bookman Old Style" w:hAnsi="Bookman Old Style"/>
          <w:sz w:val="22"/>
          <w:szCs w:val="22"/>
        </w:rPr>
        <w:tab/>
      </w:r>
      <w:r w:rsidR="00C029A7" w:rsidRPr="00C029A7">
        <w:rPr>
          <w:rFonts w:ascii="Bookman Old Style" w:hAnsi="Bookman Old Style"/>
          <w:sz w:val="22"/>
          <w:szCs w:val="22"/>
        </w:rPr>
        <w:t>Inspekcja Weterynaryjna znajduje się w poważnym kryzysie. Z pracy odchodzą wykształceni specjaliści, którzy w sektorze prywatnym mogą liczyć na dużo wyższe pensje. Z kolei do pracy w I</w:t>
      </w:r>
      <w:r w:rsidR="0057611F">
        <w:rPr>
          <w:rFonts w:ascii="Bookman Old Style" w:hAnsi="Bookman Old Style"/>
          <w:sz w:val="22"/>
          <w:szCs w:val="22"/>
        </w:rPr>
        <w:t xml:space="preserve">nspekcji </w:t>
      </w:r>
      <w:r w:rsidR="00C029A7" w:rsidRPr="00C029A7">
        <w:rPr>
          <w:rFonts w:ascii="Bookman Old Style" w:hAnsi="Bookman Old Style"/>
          <w:sz w:val="22"/>
          <w:szCs w:val="22"/>
        </w:rPr>
        <w:t>W</w:t>
      </w:r>
      <w:r w:rsidR="0057611F">
        <w:rPr>
          <w:rFonts w:ascii="Bookman Old Style" w:hAnsi="Bookman Old Style"/>
          <w:sz w:val="22"/>
          <w:szCs w:val="22"/>
        </w:rPr>
        <w:t>eterynaryjnej</w:t>
      </w:r>
      <w:r w:rsidR="00C029A7" w:rsidRPr="00C029A7">
        <w:rPr>
          <w:rFonts w:ascii="Bookman Old Style" w:hAnsi="Bookman Old Style"/>
          <w:sz w:val="22"/>
          <w:szCs w:val="22"/>
        </w:rPr>
        <w:t xml:space="preserve"> nie chcą przychodzić absolwenci Wydziałów Medycyny Weterynaryjnej, którzy po 5,5 letnich studiach nie są zainteresowani</w:t>
      </w:r>
      <w:r w:rsidR="00C029A7">
        <w:rPr>
          <w:rFonts w:ascii="Bookman Old Style" w:hAnsi="Bookman Old Style"/>
          <w:sz w:val="22"/>
          <w:szCs w:val="22"/>
        </w:rPr>
        <w:t xml:space="preserve"> pracą za 2</w:t>
      </w:r>
      <w:r w:rsidR="0057611F">
        <w:rPr>
          <w:rFonts w:ascii="Bookman Old Style" w:hAnsi="Bookman Old Style"/>
          <w:sz w:val="22"/>
          <w:szCs w:val="22"/>
        </w:rPr>
        <w:t xml:space="preserve"> </w:t>
      </w:r>
      <w:r w:rsidR="00C029A7">
        <w:rPr>
          <w:rFonts w:ascii="Bookman Old Style" w:hAnsi="Bookman Old Style"/>
          <w:sz w:val="22"/>
          <w:szCs w:val="22"/>
        </w:rPr>
        <w:t>5</w:t>
      </w:r>
      <w:r w:rsidR="0057611F">
        <w:rPr>
          <w:rFonts w:ascii="Bookman Old Style" w:hAnsi="Bookman Old Style"/>
          <w:sz w:val="22"/>
          <w:szCs w:val="22"/>
        </w:rPr>
        <w:t>00</w:t>
      </w:r>
      <w:r w:rsidR="00C029A7">
        <w:rPr>
          <w:rFonts w:ascii="Bookman Old Style" w:hAnsi="Bookman Old Style"/>
          <w:sz w:val="22"/>
          <w:szCs w:val="22"/>
        </w:rPr>
        <w:t>-3</w:t>
      </w:r>
      <w:r w:rsidR="0057611F">
        <w:rPr>
          <w:rFonts w:ascii="Bookman Old Style" w:hAnsi="Bookman Old Style"/>
          <w:sz w:val="22"/>
          <w:szCs w:val="22"/>
        </w:rPr>
        <w:t xml:space="preserve"> </w:t>
      </w:r>
      <w:r w:rsidR="00C029A7">
        <w:rPr>
          <w:rFonts w:ascii="Bookman Old Style" w:hAnsi="Bookman Old Style"/>
          <w:sz w:val="22"/>
          <w:szCs w:val="22"/>
        </w:rPr>
        <w:t>0</w:t>
      </w:r>
      <w:r w:rsidR="0057611F">
        <w:rPr>
          <w:rFonts w:ascii="Bookman Old Style" w:hAnsi="Bookman Old Style"/>
          <w:sz w:val="22"/>
          <w:szCs w:val="22"/>
        </w:rPr>
        <w:t>00 zł</w:t>
      </w:r>
      <w:r w:rsidR="00C029A7">
        <w:rPr>
          <w:rFonts w:ascii="Bookman Old Style" w:hAnsi="Bookman Old Style"/>
          <w:sz w:val="22"/>
          <w:szCs w:val="22"/>
        </w:rPr>
        <w:t xml:space="preserve"> brutto. </w:t>
      </w:r>
      <w:r w:rsidR="00C029A7" w:rsidRPr="00C029A7">
        <w:rPr>
          <w:rFonts w:ascii="Bookman Old Style" w:hAnsi="Bookman Old Style"/>
          <w:sz w:val="22"/>
          <w:szCs w:val="22"/>
        </w:rPr>
        <w:t>W efekcie powiatowe inspektoraty weterynarii cierpi</w:t>
      </w:r>
      <w:r w:rsidR="00C029A7">
        <w:rPr>
          <w:rFonts w:ascii="Bookman Old Style" w:hAnsi="Bookman Old Style"/>
          <w:sz w:val="22"/>
          <w:szCs w:val="22"/>
        </w:rPr>
        <w:t xml:space="preserve">ą na chroniczne braki kadrowe. </w:t>
      </w:r>
      <w:r w:rsidR="00C029A7" w:rsidRPr="00C029A7">
        <w:rPr>
          <w:rFonts w:ascii="Bookman Old Style" w:hAnsi="Bookman Old Style"/>
          <w:sz w:val="22"/>
          <w:szCs w:val="22"/>
        </w:rPr>
        <w:t>Są powiaty</w:t>
      </w:r>
      <w:r w:rsidR="0057611F">
        <w:rPr>
          <w:rFonts w:ascii="Bookman Old Style" w:hAnsi="Bookman Old Style"/>
          <w:sz w:val="22"/>
          <w:szCs w:val="22"/>
        </w:rPr>
        <w:t>,</w:t>
      </w:r>
      <w:r w:rsidR="00C029A7" w:rsidRPr="00C029A7">
        <w:rPr>
          <w:rFonts w:ascii="Bookman Old Style" w:hAnsi="Bookman Old Style"/>
          <w:sz w:val="22"/>
          <w:szCs w:val="22"/>
        </w:rPr>
        <w:t xml:space="preserve"> gdzie pracuje tylko jeden le</w:t>
      </w:r>
      <w:r w:rsidR="00C029A7">
        <w:rPr>
          <w:rFonts w:ascii="Bookman Old Style" w:hAnsi="Bookman Old Style"/>
          <w:sz w:val="22"/>
          <w:szCs w:val="22"/>
        </w:rPr>
        <w:t>karz weterynarii. Taka sytuacja</w:t>
      </w:r>
      <w:r w:rsidR="00C029A7" w:rsidRPr="00C029A7">
        <w:rPr>
          <w:rFonts w:ascii="Bookman Old Style" w:hAnsi="Bookman Old Style"/>
          <w:sz w:val="22"/>
          <w:szCs w:val="22"/>
        </w:rPr>
        <w:t xml:space="preserve"> występuje właśnie w powiatowym inspektoracie weterynarii w Ostrowi Mazowieckiej, który nadzorował </w:t>
      </w:r>
      <w:r w:rsidR="00C029A7" w:rsidRPr="00C029A7">
        <w:rPr>
          <w:rFonts w:ascii="Bookman Old Style" w:hAnsi="Bookman Old Style"/>
          <w:sz w:val="22"/>
          <w:szCs w:val="22"/>
        </w:rPr>
        <w:lastRenderedPageBreak/>
        <w:t>rzeźnie. Jedynym lekarzem weterynarii jest tam powiatowa lekarz weterynarii!!! Jak Państwo chce efektywnie wykonywać swoje funkcje</w:t>
      </w:r>
      <w:r w:rsidR="0057611F">
        <w:rPr>
          <w:rFonts w:ascii="Bookman Old Style" w:hAnsi="Bookman Old Style"/>
          <w:sz w:val="22"/>
          <w:szCs w:val="22"/>
        </w:rPr>
        <w:t>,</w:t>
      </w:r>
      <w:r w:rsidR="00C029A7" w:rsidRPr="00C029A7">
        <w:rPr>
          <w:rFonts w:ascii="Bookman Old Style" w:hAnsi="Bookman Old Style"/>
          <w:sz w:val="22"/>
          <w:szCs w:val="22"/>
        </w:rPr>
        <w:t xml:space="preserve"> jeżeli pozwala na takie sytuacje</w:t>
      </w:r>
      <w:r w:rsidR="0057611F">
        <w:rPr>
          <w:rFonts w:ascii="Bookman Old Style" w:hAnsi="Bookman Old Style"/>
          <w:sz w:val="22"/>
          <w:szCs w:val="22"/>
        </w:rPr>
        <w:t>?!</w:t>
      </w:r>
    </w:p>
    <w:p w:rsidR="00C029A7" w:rsidRPr="00C029A7" w:rsidRDefault="00C029A7" w:rsidP="00C029A7">
      <w:pPr>
        <w:tabs>
          <w:tab w:val="left" w:pos="-1701"/>
        </w:tabs>
        <w:spacing w:after="240" w:line="276" w:lineRule="auto"/>
        <w:jc w:val="both"/>
        <w:rPr>
          <w:rFonts w:ascii="Bookman Old Style" w:hAnsi="Bookman Old Style"/>
          <w:sz w:val="22"/>
          <w:szCs w:val="22"/>
        </w:rPr>
      </w:pPr>
      <w:r>
        <w:rPr>
          <w:rFonts w:ascii="Bookman Old Style" w:hAnsi="Bookman Old Style"/>
          <w:sz w:val="22"/>
          <w:szCs w:val="22"/>
        </w:rPr>
        <w:tab/>
      </w:r>
      <w:r w:rsidRPr="00C029A7">
        <w:rPr>
          <w:rFonts w:ascii="Bookman Old Style" w:hAnsi="Bookman Old Style"/>
          <w:sz w:val="22"/>
          <w:szCs w:val="22"/>
        </w:rPr>
        <w:t>Niezbędna jest też szybka zmiana przepisów, których celem będzie zaostrzenie nadzoru wetery</w:t>
      </w:r>
      <w:r>
        <w:rPr>
          <w:rFonts w:ascii="Bookman Old Style" w:hAnsi="Bookman Old Style"/>
          <w:sz w:val="22"/>
          <w:szCs w:val="22"/>
        </w:rPr>
        <w:t>naryjnego. Już w 2013</w:t>
      </w:r>
      <w:r w:rsidR="0057611F">
        <w:rPr>
          <w:rFonts w:ascii="Bookman Old Style" w:hAnsi="Bookman Old Style"/>
          <w:sz w:val="22"/>
          <w:szCs w:val="22"/>
        </w:rPr>
        <w:t xml:space="preserve"> </w:t>
      </w:r>
      <w:r>
        <w:rPr>
          <w:rFonts w:ascii="Bookman Old Style" w:hAnsi="Bookman Old Style"/>
          <w:sz w:val="22"/>
          <w:szCs w:val="22"/>
        </w:rPr>
        <w:t xml:space="preserve">r. (sic!) </w:t>
      </w:r>
      <w:r w:rsidRPr="00C029A7">
        <w:rPr>
          <w:rFonts w:ascii="Bookman Old Style" w:hAnsi="Bookman Old Style"/>
          <w:sz w:val="22"/>
          <w:szCs w:val="22"/>
        </w:rPr>
        <w:t>Krajowy Zjazd Lekarzy Weterynarii w swoim stanowisku pisał: „Zdarzenia związane z nieprawidłowościami na rynku środków spożywczych opisywane przez środki masowego przekazu są dowodem na wieloletnią błędną politykę resortu rolnictwa, który reprezentując interesy producentów liberalizował przez lata krajowe przepisy prawa weterynaryjnego oraz sukcesywnie zmniejszał możliwości prowadzenia nadzoru i kontroli właściwych organów państwa w tym zakresie”.</w:t>
      </w:r>
    </w:p>
    <w:p w:rsidR="00C029A7" w:rsidRPr="00C029A7" w:rsidRDefault="00C029A7" w:rsidP="00C029A7">
      <w:pPr>
        <w:tabs>
          <w:tab w:val="left" w:pos="-1701"/>
        </w:tabs>
        <w:spacing w:after="240" w:line="276" w:lineRule="auto"/>
        <w:jc w:val="both"/>
        <w:rPr>
          <w:rFonts w:ascii="Bookman Old Style" w:hAnsi="Bookman Old Style"/>
          <w:sz w:val="22"/>
          <w:szCs w:val="22"/>
        </w:rPr>
      </w:pPr>
      <w:r>
        <w:rPr>
          <w:rFonts w:ascii="Bookman Old Style" w:hAnsi="Bookman Old Style"/>
          <w:sz w:val="22"/>
          <w:szCs w:val="22"/>
        </w:rPr>
        <w:tab/>
      </w:r>
      <w:r w:rsidRPr="00C029A7">
        <w:rPr>
          <w:rFonts w:ascii="Bookman Old Style" w:hAnsi="Bookman Old Style"/>
          <w:sz w:val="22"/>
          <w:szCs w:val="22"/>
        </w:rPr>
        <w:t>Co trzeba zrobić? Naszym zdaniem należy, co od lat zgłaszaliśmy w naszych kolejnych stanowiskach kierowanych do decydentów</w:t>
      </w:r>
      <w:r w:rsidR="00DE795D">
        <w:rPr>
          <w:rFonts w:ascii="Bookman Old Style" w:hAnsi="Bookman Old Style"/>
          <w:sz w:val="22"/>
          <w:szCs w:val="22"/>
        </w:rPr>
        <w:t>, s</w:t>
      </w:r>
      <w:r w:rsidR="00DE795D" w:rsidRPr="00DE795D">
        <w:rPr>
          <w:rFonts w:ascii="Bookman Old Style" w:hAnsi="Bookman Old Style"/>
          <w:sz w:val="22"/>
          <w:szCs w:val="22"/>
        </w:rPr>
        <w:t xml:space="preserve">pionizować Inspekcję Weterynaryjną, która ma kontrolować w sposób niezależny produkcję żywności </w:t>
      </w:r>
      <w:r w:rsidRPr="00C029A7">
        <w:rPr>
          <w:rFonts w:ascii="Bookman Old Style" w:hAnsi="Bookman Old Style"/>
          <w:sz w:val="22"/>
          <w:szCs w:val="22"/>
        </w:rPr>
        <w:t xml:space="preserve">na wszystkich jej etapach, oraz przywrócić stały i bezpośredni nadzór nad obrotem zwierzętami </w:t>
      </w:r>
      <w:r w:rsidR="00DE795D">
        <w:rPr>
          <w:rFonts w:ascii="Bookman Old Style" w:hAnsi="Bookman Old Style"/>
          <w:sz w:val="22"/>
          <w:szCs w:val="22"/>
        </w:rPr>
        <w:t>i</w:t>
      </w:r>
      <w:r w:rsidRPr="00C029A7">
        <w:rPr>
          <w:rFonts w:ascii="Bookman Old Style" w:hAnsi="Bookman Old Style"/>
          <w:sz w:val="22"/>
          <w:szCs w:val="22"/>
        </w:rPr>
        <w:t xml:space="preserve"> produkcją środków spożywczych pochodzenia zwierzęcego, poprzez:</w:t>
      </w:r>
    </w:p>
    <w:p w:rsidR="00C029A7" w:rsidRPr="00C029A7" w:rsidRDefault="00C029A7" w:rsidP="00C029A7">
      <w:pPr>
        <w:pStyle w:val="Akapitzlist"/>
        <w:numPr>
          <w:ilvl w:val="0"/>
          <w:numId w:val="34"/>
        </w:numPr>
        <w:tabs>
          <w:tab w:val="left" w:pos="-1701"/>
        </w:tabs>
        <w:spacing w:after="240" w:line="276" w:lineRule="auto"/>
        <w:jc w:val="both"/>
        <w:rPr>
          <w:rFonts w:ascii="Bookman Old Style" w:hAnsi="Bookman Old Style"/>
          <w:sz w:val="22"/>
          <w:szCs w:val="22"/>
        </w:rPr>
      </w:pPr>
      <w:proofErr w:type="gramStart"/>
      <w:r w:rsidRPr="00C029A7">
        <w:rPr>
          <w:rFonts w:ascii="Bookman Old Style" w:hAnsi="Bookman Old Style"/>
          <w:sz w:val="22"/>
          <w:szCs w:val="22"/>
        </w:rPr>
        <w:t>przywrócenie</w:t>
      </w:r>
      <w:proofErr w:type="gramEnd"/>
      <w:r w:rsidRPr="00C029A7">
        <w:rPr>
          <w:rFonts w:ascii="Bookman Old Style" w:hAnsi="Bookman Old Style"/>
          <w:sz w:val="22"/>
          <w:szCs w:val="22"/>
        </w:rPr>
        <w:t xml:space="preserve"> świadectw zdrowia na każdym etapie przemieszczania dla wszystkich zwierząt rzeźnych,</w:t>
      </w:r>
    </w:p>
    <w:p w:rsidR="00C029A7" w:rsidRPr="00C029A7" w:rsidRDefault="00C029A7" w:rsidP="00C029A7">
      <w:pPr>
        <w:pStyle w:val="Akapitzlist"/>
        <w:numPr>
          <w:ilvl w:val="0"/>
          <w:numId w:val="34"/>
        </w:numPr>
        <w:tabs>
          <w:tab w:val="left" w:pos="-1701"/>
        </w:tabs>
        <w:spacing w:after="240" w:line="276" w:lineRule="auto"/>
        <w:jc w:val="both"/>
        <w:rPr>
          <w:rFonts w:ascii="Bookman Old Style" w:hAnsi="Bookman Old Style"/>
          <w:sz w:val="22"/>
          <w:szCs w:val="22"/>
        </w:rPr>
      </w:pPr>
      <w:proofErr w:type="gramStart"/>
      <w:r w:rsidRPr="00C029A7">
        <w:rPr>
          <w:rFonts w:ascii="Bookman Old Style" w:hAnsi="Bookman Old Style"/>
          <w:sz w:val="22"/>
          <w:szCs w:val="22"/>
        </w:rPr>
        <w:t>przywrócenie</w:t>
      </w:r>
      <w:proofErr w:type="gramEnd"/>
      <w:r w:rsidRPr="00C029A7">
        <w:rPr>
          <w:rFonts w:ascii="Bookman Old Style" w:hAnsi="Bookman Old Style"/>
          <w:sz w:val="22"/>
          <w:szCs w:val="22"/>
        </w:rPr>
        <w:t xml:space="preserve"> świadectw zdrowia na każdym etapie przemieszczania produktów spożywczych zwierzęcego pochodzenia,</w:t>
      </w:r>
    </w:p>
    <w:p w:rsidR="00C029A7" w:rsidRPr="00C029A7" w:rsidRDefault="00C029A7" w:rsidP="00C029A7">
      <w:pPr>
        <w:pStyle w:val="Akapitzlist"/>
        <w:numPr>
          <w:ilvl w:val="0"/>
          <w:numId w:val="34"/>
        </w:numPr>
        <w:tabs>
          <w:tab w:val="left" w:pos="-1701"/>
        </w:tabs>
        <w:spacing w:after="240" w:line="276" w:lineRule="auto"/>
        <w:jc w:val="both"/>
        <w:rPr>
          <w:rFonts w:ascii="Bookman Old Style" w:hAnsi="Bookman Old Style"/>
          <w:sz w:val="22"/>
          <w:szCs w:val="22"/>
        </w:rPr>
      </w:pPr>
      <w:proofErr w:type="gramStart"/>
      <w:r w:rsidRPr="00C029A7">
        <w:rPr>
          <w:rFonts w:ascii="Bookman Old Style" w:hAnsi="Bookman Old Style"/>
          <w:sz w:val="22"/>
          <w:szCs w:val="22"/>
        </w:rPr>
        <w:t>przywrócenie</w:t>
      </w:r>
      <w:proofErr w:type="gramEnd"/>
      <w:r w:rsidRPr="00C029A7">
        <w:rPr>
          <w:rFonts w:ascii="Bookman Old Style" w:hAnsi="Bookman Old Style"/>
          <w:sz w:val="22"/>
          <w:szCs w:val="22"/>
        </w:rPr>
        <w:t xml:space="preserve"> bezpośredniego, stałego nadzoru weterynaryjnego nad targowiskami, gdzie dokonuje się sprzedaży mięsa i innej żywności zwierzęcego pochodzenia,</w:t>
      </w:r>
    </w:p>
    <w:p w:rsidR="00C029A7" w:rsidRPr="00C029A7" w:rsidRDefault="00C029A7" w:rsidP="00C029A7">
      <w:pPr>
        <w:pStyle w:val="Akapitzlist"/>
        <w:numPr>
          <w:ilvl w:val="0"/>
          <w:numId w:val="34"/>
        </w:numPr>
        <w:tabs>
          <w:tab w:val="left" w:pos="-1701"/>
        </w:tabs>
        <w:spacing w:after="240" w:line="276" w:lineRule="auto"/>
        <w:jc w:val="both"/>
        <w:rPr>
          <w:rFonts w:ascii="Bookman Old Style" w:hAnsi="Bookman Old Style"/>
          <w:sz w:val="22"/>
          <w:szCs w:val="22"/>
        </w:rPr>
      </w:pPr>
      <w:proofErr w:type="gramStart"/>
      <w:r w:rsidRPr="00C029A7">
        <w:rPr>
          <w:rFonts w:ascii="Bookman Old Style" w:hAnsi="Bookman Old Style"/>
          <w:sz w:val="22"/>
          <w:szCs w:val="22"/>
        </w:rPr>
        <w:t>przywrócenie</w:t>
      </w:r>
      <w:proofErr w:type="gramEnd"/>
      <w:r w:rsidRPr="00C029A7">
        <w:rPr>
          <w:rFonts w:ascii="Bookman Old Style" w:hAnsi="Bookman Old Style"/>
          <w:sz w:val="22"/>
          <w:szCs w:val="22"/>
        </w:rPr>
        <w:t xml:space="preserve"> bezpośredniego, stałego nadzoru weterynaryjnego nad podmiotami zajmującymi się produkcją żywności zwierzęcego pochodzenia</w:t>
      </w:r>
      <w:r w:rsidR="0057611F">
        <w:rPr>
          <w:rFonts w:ascii="Bookman Old Style" w:hAnsi="Bookman Old Style"/>
          <w:sz w:val="22"/>
          <w:szCs w:val="22"/>
        </w:rPr>
        <w:t>,</w:t>
      </w:r>
      <w:r w:rsidRPr="00C029A7">
        <w:rPr>
          <w:rFonts w:ascii="Bookman Old Style" w:hAnsi="Bookman Old Style"/>
          <w:sz w:val="22"/>
          <w:szCs w:val="22"/>
        </w:rPr>
        <w:t xml:space="preserve"> w tym również nad działami zajmującymi się produkcją żywności zwierzęcego pochodzenia w sklepach wielkopowierzchniowych,</w:t>
      </w:r>
    </w:p>
    <w:p w:rsidR="00C029A7" w:rsidRPr="00C029A7" w:rsidRDefault="00C029A7" w:rsidP="00C029A7">
      <w:pPr>
        <w:pStyle w:val="Akapitzlist"/>
        <w:numPr>
          <w:ilvl w:val="0"/>
          <w:numId w:val="34"/>
        </w:numPr>
        <w:tabs>
          <w:tab w:val="left" w:pos="-1701"/>
        </w:tabs>
        <w:spacing w:after="240" w:line="276" w:lineRule="auto"/>
        <w:jc w:val="both"/>
        <w:rPr>
          <w:rFonts w:ascii="Bookman Old Style" w:hAnsi="Bookman Old Style"/>
          <w:sz w:val="22"/>
          <w:szCs w:val="22"/>
        </w:rPr>
      </w:pPr>
      <w:proofErr w:type="gramStart"/>
      <w:r w:rsidRPr="00C029A7">
        <w:rPr>
          <w:rFonts w:ascii="Bookman Old Style" w:hAnsi="Bookman Old Style"/>
          <w:sz w:val="22"/>
          <w:szCs w:val="22"/>
        </w:rPr>
        <w:t>zlikwidowanie</w:t>
      </w:r>
      <w:proofErr w:type="gramEnd"/>
      <w:r w:rsidRPr="00C029A7">
        <w:rPr>
          <w:rFonts w:ascii="Bookman Old Style" w:hAnsi="Bookman Old Style"/>
          <w:sz w:val="22"/>
          <w:szCs w:val="22"/>
        </w:rPr>
        <w:t xml:space="preserve"> obwoźnego skupu zwierząt</w:t>
      </w:r>
      <w:r w:rsidR="0057611F">
        <w:rPr>
          <w:rFonts w:ascii="Bookman Old Style" w:hAnsi="Bookman Old Style"/>
          <w:sz w:val="22"/>
          <w:szCs w:val="22"/>
        </w:rPr>
        <w:t>,</w:t>
      </w:r>
    </w:p>
    <w:p w:rsidR="00C029A7" w:rsidRPr="00C029A7" w:rsidRDefault="00C029A7" w:rsidP="00C029A7">
      <w:pPr>
        <w:pStyle w:val="Akapitzlist"/>
        <w:numPr>
          <w:ilvl w:val="0"/>
          <w:numId w:val="34"/>
        </w:numPr>
        <w:tabs>
          <w:tab w:val="left" w:pos="-1701"/>
        </w:tabs>
        <w:spacing w:after="240" w:line="276" w:lineRule="auto"/>
        <w:jc w:val="both"/>
        <w:rPr>
          <w:rFonts w:ascii="Bookman Old Style" w:hAnsi="Bookman Old Style"/>
          <w:sz w:val="22"/>
          <w:szCs w:val="22"/>
        </w:rPr>
      </w:pPr>
      <w:proofErr w:type="gramStart"/>
      <w:r w:rsidRPr="00C029A7">
        <w:rPr>
          <w:rFonts w:ascii="Bookman Old Style" w:hAnsi="Bookman Old Style"/>
          <w:sz w:val="22"/>
          <w:szCs w:val="22"/>
        </w:rPr>
        <w:t>ograniczenie</w:t>
      </w:r>
      <w:proofErr w:type="gramEnd"/>
      <w:r w:rsidRPr="00C029A7">
        <w:rPr>
          <w:rFonts w:ascii="Bookman Old Style" w:hAnsi="Bookman Old Style"/>
          <w:sz w:val="22"/>
          <w:szCs w:val="22"/>
        </w:rPr>
        <w:t xml:space="preserve"> uboju na użytek własny w gospodarstwach tylko do zwierząt z własnego gospodarstwa i w ilości odpowiadającej rzeczywistym potrzebom właścicieli,</w:t>
      </w:r>
    </w:p>
    <w:p w:rsidR="00C029A7" w:rsidRPr="00C029A7" w:rsidRDefault="00C029A7" w:rsidP="00C029A7">
      <w:pPr>
        <w:pStyle w:val="Akapitzlist"/>
        <w:numPr>
          <w:ilvl w:val="0"/>
          <w:numId w:val="34"/>
        </w:numPr>
        <w:tabs>
          <w:tab w:val="left" w:pos="-1701"/>
        </w:tabs>
        <w:spacing w:after="240" w:line="276" w:lineRule="auto"/>
        <w:jc w:val="both"/>
        <w:rPr>
          <w:rFonts w:ascii="Bookman Old Style" w:hAnsi="Bookman Old Style"/>
          <w:sz w:val="22"/>
          <w:szCs w:val="22"/>
        </w:rPr>
      </w:pPr>
      <w:proofErr w:type="gramStart"/>
      <w:r w:rsidRPr="00C029A7">
        <w:rPr>
          <w:rFonts w:ascii="Bookman Old Style" w:hAnsi="Bookman Old Style"/>
          <w:sz w:val="22"/>
          <w:szCs w:val="22"/>
        </w:rPr>
        <w:t>przywrócenie</w:t>
      </w:r>
      <w:proofErr w:type="gramEnd"/>
      <w:r w:rsidRPr="00C029A7">
        <w:rPr>
          <w:rFonts w:ascii="Bookman Old Style" w:hAnsi="Bookman Old Style"/>
          <w:sz w:val="22"/>
          <w:szCs w:val="22"/>
        </w:rPr>
        <w:t xml:space="preserve"> pełnego badania lekarsko-weterynaryjnego zwierząt rzeźnych i mięsa przy produkcji mięsa na użytek własny w gospodarstwach i w rolniczym handlu detalicznym,</w:t>
      </w:r>
    </w:p>
    <w:p w:rsidR="00C029A7" w:rsidRPr="00C029A7" w:rsidRDefault="00C029A7" w:rsidP="00C029A7">
      <w:pPr>
        <w:pStyle w:val="Akapitzlist"/>
        <w:numPr>
          <w:ilvl w:val="0"/>
          <w:numId w:val="34"/>
        </w:numPr>
        <w:tabs>
          <w:tab w:val="left" w:pos="-1701"/>
        </w:tabs>
        <w:spacing w:after="240" w:line="276" w:lineRule="auto"/>
        <w:jc w:val="both"/>
        <w:rPr>
          <w:rFonts w:ascii="Bookman Old Style" w:hAnsi="Bookman Old Style"/>
          <w:sz w:val="22"/>
          <w:szCs w:val="22"/>
        </w:rPr>
      </w:pPr>
      <w:r w:rsidRPr="00C029A7">
        <w:rPr>
          <w:rFonts w:ascii="Bookman Old Style" w:hAnsi="Bookman Old Style"/>
          <w:sz w:val="22"/>
          <w:szCs w:val="22"/>
        </w:rPr>
        <w:t xml:space="preserve">wprowadzenie wzorem innych państw UE </w:t>
      </w:r>
      <w:proofErr w:type="gramStart"/>
      <w:r w:rsidRPr="00C029A7">
        <w:rPr>
          <w:rFonts w:ascii="Bookman Old Style" w:hAnsi="Bookman Old Style"/>
          <w:sz w:val="22"/>
          <w:szCs w:val="22"/>
        </w:rPr>
        <w:t>instytucji  lekarza</w:t>
      </w:r>
      <w:proofErr w:type="gramEnd"/>
      <w:r w:rsidRPr="00C029A7">
        <w:rPr>
          <w:rFonts w:ascii="Bookman Old Style" w:hAnsi="Bookman Old Style"/>
          <w:sz w:val="22"/>
          <w:szCs w:val="22"/>
        </w:rPr>
        <w:t xml:space="preserve"> weterynarii opiekującego się danym stadem zwierząt poprzez wprowadzenie obowiązku dla właścicieli stad zawarcia z nim umowy o sprawowanie nadzoru weterynaryjnego nad stadem</w:t>
      </w:r>
      <w:r w:rsidR="00E35FF9">
        <w:rPr>
          <w:rFonts w:ascii="Bookman Old Style" w:hAnsi="Bookman Old Style"/>
          <w:sz w:val="22"/>
          <w:szCs w:val="22"/>
        </w:rPr>
        <w:t>,</w:t>
      </w:r>
    </w:p>
    <w:p w:rsidR="00C029A7" w:rsidRPr="00C029A7" w:rsidRDefault="00C029A7" w:rsidP="00C029A7">
      <w:pPr>
        <w:pStyle w:val="Akapitzlist"/>
        <w:numPr>
          <w:ilvl w:val="0"/>
          <w:numId w:val="34"/>
        </w:numPr>
        <w:tabs>
          <w:tab w:val="left" w:pos="-1701"/>
        </w:tabs>
        <w:spacing w:after="240" w:line="276" w:lineRule="auto"/>
        <w:jc w:val="both"/>
        <w:rPr>
          <w:rFonts w:ascii="Bookman Old Style" w:hAnsi="Bookman Old Style"/>
          <w:sz w:val="22"/>
          <w:szCs w:val="22"/>
        </w:rPr>
      </w:pPr>
      <w:proofErr w:type="gramStart"/>
      <w:r w:rsidRPr="00C029A7">
        <w:rPr>
          <w:rFonts w:ascii="Bookman Old Style" w:hAnsi="Bookman Old Style"/>
          <w:sz w:val="22"/>
          <w:szCs w:val="22"/>
        </w:rPr>
        <w:t>wprowadzenie</w:t>
      </w:r>
      <w:proofErr w:type="gramEnd"/>
      <w:r w:rsidRPr="00C029A7">
        <w:rPr>
          <w:rFonts w:ascii="Bookman Old Style" w:hAnsi="Bookman Old Style"/>
          <w:sz w:val="22"/>
          <w:szCs w:val="22"/>
        </w:rPr>
        <w:t xml:space="preserve"> obowiązku poświadczania u lekarza weterynarii opiekującego się danym gospodarstwem wiarygodności łańcucha pokarmowego,</w:t>
      </w:r>
    </w:p>
    <w:p w:rsidR="00C029A7" w:rsidRPr="00C029A7" w:rsidRDefault="00C029A7" w:rsidP="00C029A7">
      <w:pPr>
        <w:pStyle w:val="Akapitzlist"/>
        <w:numPr>
          <w:ilvl w:val="0"/>
          <w:numId w:val="34"/>
        </w:numPr>
        <w:tabs>
          <w:tab w:val="left" w:pos="-1701"/>
        </w:tabs>
        <w:spacing w:after="240" w:line="276" w:lineRule="auto"/>
        <w:jc w:val="both"/>
        <w:rPr>
          <w:rFonts w:ascii="Bookman Old Style" w:hAnsi="Bookman Old Style"/>
          <w:sz w:val="22"/>
          <w:szCs w:val="22"/>
        </w:rPr>
      </w:pPr>
      <w:proofErr w:type="gramStart"/>
      <w:r w:rsidRPr="00C029A7">
        <w:rPr>
          <w:rFonts w:ascii="Bookman Old Style" w:hAnsi="Bookman Old Style"/>
          <w:sz w:val="22"/>
          <w:szCs w:val="22"/>
        </w:rPr>
        <w:t>wprowadzenie</w:t>
      </w:r>
      <w:proofErr w:type="gramEnd"/>
      <w:r w:rsidRPr="00C029A7">
        <w:rPr>
          <w:rFonts w:ascii="Bookman Old Style" w:hAnsi="Bookman Old Style"/>
          <w:sz w:val="22"/>
          <w:szCs w:val="22"/>
        </w:rPr>
        <w:t xml:space="preserve"> wzorem niektórych państw UE powszechnego, obowiązkowego ubezpieczenia zwierząt gospodarskich</w:t>
      </w:r>
      <w:r w:rsidR="0057611F">
        <w:rPr>
          <w:rFonts w:ascii="Bookman Old Style" w:hAnsi="Bookman Old Style"/>
          <w:sz w:val="22"/>
          <w:szCs w:val="22"/>
        </w:rPr>
        <w:t>.</w:t>
      </w:r>
    </w:p>
    <w:p w:rsidR="00C029A7" w:rsidRPr="00C029A7" w:rsidRDefault="00C029A7" w:rsidP="00C029A7">
      <w:pPr>
        <w:tabs>
          <w:tab w:val="left" w:pos="-1701"/>
        </w:tabs>
        <w:spacing w:after="240" w:line="276" w:lineRule="auto"/>
        <w:jc w:val="both"/>
        <w:rPr>
          <w:rFonts w:ascii="Bookman Old Style" w:hAnsi="Bookman Old Style"/>
          <w:sz w:val="22"/>
          <w:szCs w:val="22"/>
        </w:rPr>
      </w:pPr>
      <w:r>
        <w:rPr>
          <w:rFonts w:ascii="Bookman Old Style" w:hAnsi="Bookman Old Style"/>
          <w:sz w:val="22"/>
          <w:szCs w:val="22"/>
        </w:rPr>
        <w:lastRenderedPageBreak/>
        <w:tab/>
      </w:r>
      <w:r w:rsidRPr="00C029A7">
        <w:rPr>
          <w:rFonts w:ascii="Bookman Old Style" w:hAnsi="Bookman Old Style"/>
          <w:sz w:val="22"/>
          <w:szCs w:val="22"/>
        </w:rPr>
        <w:t xml:space="preserve">Oczekujemy od decydentów podjęcia zdecydowanych działań, których celem będzie rozwiązanie powyższych problemów. Na szali mamy bezpieczeństwo konsumentów oraz wart prawie 30 mld euro rocznie eksport polskiej żywności. Katastrofalna sytuacja kadrowo-finansowa </w:t>
      </w:r>
      <w:r w:rsidR="00113729">
        <w:rPr>
          <w:rFonts w:ascii="Bookman Old Style" w:hAnsi="Bookman Old Style"/>
          <w:sz w:val="22"/>
          <w:szCs w:val="22"/>
        </w:rPr>
        <w:t xml:space="preserve">w Inspekcji Weterynaryjnej </w:t>
      </w:r>
      <w:r w:rsidRPr="00C029A7">
        <w:rPr>
          <w:rFonts w:ascii="Bookman Old Style" w:hAnsi="Bookman Old Style"/>
          <w:sz w:val="22"/>
          <w:szCs w:val="22"/>
        </w:rPr>
        <w:t>grozi załamaniem tego eksportu. Na tych rzeczach Państwo nie może oszczędzać.</w:t>
      </w:r>
    </w:p>
    <w:p w:rsidR="00C029A7" w:rsidRPr="00C029A7" w:rsidRDefault="00C029A7" w:rsidP="00C029A7">
      <w:pPr>
        <w:tabs>
          <w:tab w:val="left" w:pos="-1701"/>
        </w:tabs>
        <w:spacing w:after="240" w:line="276" w:lineRule="auto"/>
        <w:jc w:val="both"/>
        <w:rPr>
          <w:rFonts w:ascii="Bookman Old Style" w:hAnsi="Bookman Old Style"/>
          <w:sz w:val="22"/>
          <w:szCs w:val="22"/>
        </w:rPr>
      </w:pPr>
    </w:p>
    <w:p w:rsidR="00C029A7" w:rsidRPr="00C029A7" w:rsidRDefault="00C029A7" w:rsidP="00C029A7">
      <w:pPr>
        <w:tabs>
          <w:tab w:val="left" w:pos="-1701"/>
        </w:tabs>
        <w:spacing w:line="276" w:lineRule="auto"/>
        <w:ind w:left="3969"/>
        <w:jc w:val="center"/>
        <w:rPr>
          <w:rFonts w:ascii="Bookman Old Style" w:hAnsi="Bookman Old Style"/>
          <w:sz w:val="22"/>
          <w:szCs w:val="22"/>
        </w:rPr>
      </w:pPr>
      <w:r w:rsidRPr="00C029A7">
        <w:rPr>
          <w:rFonts w:ascii="Bookman Old Style" w:hAnsi="Bookman Old Style"/>
          <w:sz w:val="22"/>
          <w:szCs w:val="22"/>
        </w:rPr>
        <w:t>Jacek Łukaszewicz</w:t>
      </w:r>
    </w:p>
    <w:p w:rsidR="00EF7314" w:rsidRPr="00AC2923" w:rsidRDefault="00C029A7" w:rsidP="00C029A7">
      <w:pPr>
        <w:tabs>
          <w:tab w:val="left" w:pos="-1701"/>
        </w:tabs>
        <w:spacing w:after="240" w:line="276" w:lineRule="auto"/>
        <w:ind w:left="3969"/>
        <w:jc w:val="center"/>
        <w:rPr>
          <w:rFonts w:ascii="Bookman Old Style" w:hAnsi="Bookman Old Style"/>
          <w:sz w:val="22"/>
          <w:szCs w:val="22"/>
        </w:rPr>
      </w:pPr>
      <w:r w:rsidRPr="00C029A7">
        <w:rPr>
          <w:rFonts w:ascii="Bookman Old Style" w:hAnsi="Bookman Old Style"/>
          <w:sz w:val="22"/>
          <w:szCs w:val="22"/>
        </w:rPr>
        <w:t>Prezes Krajowej Rady Lekarsko-Weterynaryjnej</w:t>
      </w:r>
    </w:p>
    <w:sectPr w:rsidR="00EF7314" w:rsidRPr="00AC2923" w:rsidSect="000357B9">
      <w:headerReference w:type="even" r:id="rId7"/>
      <w:footerReference w:type="even"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64" w:rsidRDefault="00D22664">
      <w:r>
        <w:separator/>
      </w:r>
    </w:p>
  </w:endnote>
  <w:endnote w:type="continuationSeparator" w:id="0">
    <w:p w:rsidR="00D22664" w:rsidRDefault="00D2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13" w:rsidRDefault="00482813" w:rsidP="00F27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813" w:rsidRDefault="00482813" w:rsidP="00F272A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13" w:rsidRDefault="00482813" w:rsidP="001C6304">
    <w:pPr>
      <w:framePr w:w="10290" w:h="846" w:hRule="exact" w:wrap="around" w:vAnchor="text" w:hAnchor="page" w:x="878" w:y="1"/>
      <w:pBdr>
        <w:top w:val="single" w:sz="4" w:space="1" w:color="008000"/>
      </w:pBdr>
      <w:spacing w:before="60"/>
      <w:rPr>
        <w:rFonts w:ascii="Bookman Old Style" w:hAnsi="Bookman Old Style"/>
        <w:color w:val="000000"/>
        <w:sz w:val="18"/>
      </w:rPr>
    </w:pPr>
    <w:proofErr w:type="gramStart"/>
    <w:r>
      <w:rPr>
        <w:rFonts w:ascii="Bookman Old Style" w:hAnsi="Bookman Old Style"/>
        <w:color w:val="000000"/>
        <w:sz w:val="18"/>
      </w:rPr>
      <w:t>al</w:t>
    </w:r>
    <w:proofErr w:type="gramEnd"/>
    <w:r>
      <w:rPr>
        <w:rFonts w:ascii="Bookman Old Style" w:hAnsi="Bookman Old Style"/>
        <w:color w:val="000000"/>
        <w:sz w:val="18"/>
      </w:rPr>
      <w:t>. Przyjaciół 1 lok 2, 00-565 Warszawa</w:t>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t>tel./fax: (+48 22) 628 93 35, tel.:(+48 22) 622 09 55</w:t>
    </w:r>
  </w:p>
  <w:p w:rsidR="00482813" w:rsidRPr="00824884" w:rsidRDefault="00482813" w:rsidP="00022682">
    <w:pPr>
      <w:framePr w:w="10290" w:h="846" w:hRule="exact" w:wrap="around" w:vAnchor="text" w:hAnchor="page" w:x="878" w:y="1"/>
      <w:pBdr>
        <w:top w:val="single" w:sz="4" w:space="1" w:color="008000"/>
      </w:pBdr>
      <w:tabs>
        <w:tab w:val="left" w:pos="5812"/>
      </w:tabs>
      <w:spacing w:before="60"/>
      <w:rPr>
        <w:rFonts w:ascii="Bookman Old Style" w:hAnsi="Bookman Old Style"/>
        <w:color w:val="0C9C51"/>
        <w:sz w:val="18"/>
        <w:lang w:val="en-US"/>
      </w:rPr>
    </w:pPr>
    <w:r w:rsidRPr="00824884">
      <w:rPr>
        <w:rFonts w:ascii="Bookman Old Style" w:hAnsi="Bookman Old Style"/>
        <w:color w:val="000000"/>
        <w:sz w:val="18"/>
        <w:lang w:val="en-US"/>
      </w:rPr>
      <w:t>NIP: 526-10-57-444</w:t>
    </w:r>
    <w:r w:rsidRPr="00824884">
      <w:rPr>
        <w:rFonts w:ascii="Bookman Old Style" w:hAnsi="Bookman Old Style"/>
        <w:color w:val="008000"/>
        <w:sz w:val="18"/>
        <w:lang w:val="en-US"/>
      </w:rPr>
      <w:tab/>
    </w:r>
    <w:r w:rsidRPr="00824884">
      <w:rPr>
        <w:rFonts w:ascii="Bookman Old Style" w:hAnsi="Bookman Old Style"/>
        <w:color w:val="0C9C51"/>
        <w:sz w:val="18"/>
        <w:lang w:val="en-US"/>
      </w:rPr>
      <w:t xml:space="preserve">e-mail: vetpol@vetpol.org.pl </w:t>
    </w:r>
    <w:r>
      <w:rPr>
        <w:rFonts w:ascii="Bookman Old Style" w:hAnsi="Bookman Old Style"/>
        <w:color w:val="0C9C51"/>
        <w:sz w:val="18"/>
      </w:rPr>
      <w:sym w:font="Symbol" w:char="F0B7"/>
    </w:r>
    <w:r w:rsidRPr="00824884">
      <w:rPr>
        <w:rFonts w:ascii="Bookman Old Style" w:hAnsi="Bookman Old Style"/>
        <w:color w:val="0C9C51"/>
        <w:sz w:val="18"/>
        <w:lang w:val="en-US"/>
      </w:rPr>
      <w:t xml:space="preserve"> www.vetpol.org.pl</w:t>
    </w:r>
  </w:p>
  <w:p w:rsidR="00482813" w:rsidRPr="00824884" w:rsidRDefault="00482813" w:rsidP="00F272A6">
    <w:pPr>
      <w:pStyle w:val="Stopk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13" w:rsidRDefault="00482813" w:rsidP="00841383">
    <w:pPr>
      <w:framePr w:w="10290" w:h="846" w:hRule="exact" w:wrap="around" w:vAnchor="text" w:hAnchor="page" w:x="878" w:y="1"/>
      <w:pBdr>
        <w:top w:val="single" w:sz="4" w:space="1" w:color="008000"/>
      </w:pBdr>
      <w:spacing w:before="60"/>
      <w:rPr>
        <w:rFonts w:ascii="Bookman Old Style" w:hAnsi="Bookman Old Style"/>
        <w:color w:val="000000"/>
        <w:sz w:val="18"/>
      </w:rPr>
    </w:pPr>
    <w:proofErr w:type="gramStart"/>
    <w:r>
      <w:rPr>
        <w:rFonts w:ascii="Bookman Old Style" w:hAnsi="Bookman Old Style"/>
        <w:color w:val="000000"/>
        <w:sz w:val="18"/>
      </w:rPr>
      <w:t>al</w:t>
    </w:r>
    <w:proofErr w:type="gramEnd"/>
    <w:r>
      <w:rPr>
        <w:rFonts w:ascii="Bookman Old Style" w:hAnsi="Bookman Old Style"/>
        <w:color w:val="000000"/>
        <w:sz w:val="18"/>
      </w:rPr>
      <w:t>. Przyjaciół 1 lok 2, 00-565 Warszawa</w:t>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r>
    <w:r>
      <w:rPr>
        <w:rFonts w:ascii="Bookman Old Style" w:hAnsi="Bookman Old Style"/>
        <w:color w:val="000000"/>
        <w:sz w:val="18"/>
      </w:rPr>
      <w:tab/>
      <w:t>tel./fax: (+48 22) 628 93 35, tel.:(+48 22) 622 09 55</w:t>
    </w:r>
  </w:p>
  <w:p w:rsidR="00482813" w:rsidRPr="00824884" w:rsidRDefault="00482813" w:rsidP="00841383">
    <w:pPr>
      <w:framePr w:w="10290" w:h="846" w:hRule="exact" w:wrap="around" w:vAnchor="text" w:hAnchor="page" w:x="878" w:y="1"/>
      <w:pBdr>
        <w:top w:val="single" w:sz="4" w:space="1" w:color="008000"/>
      </w:pBdr>
      <w:tabs>
        <w:tab w:val="left" w:pos="5812"/>
      </w:tabs>
      <w:spacing w:before="60"/>
      <w:rPr>
        <w:rFonts w:ascii="Bookman Old Style" w:hAnsi="Bookman Old Style"/>
        <w:color w:val="0C9C51"/>
        <w:sz w:val="18"/>
        <w:lang w:val="en-US"/>
      </w:rPr>
    </w:pPr>
    <w:r w:rsidRPr="00824884">
      <w:rPr>
        <w:rFonts w:ascii="Bookman Old Style" w:hAnsi="Bookman Old Style"/>
        <w:color w:val="000000"/>
        <w:sz w:val="18"/>
        <w:lang w:val="en-US"/>
      </w:rPr>
      <w:t>NIP: 526-10-57-444</w:t>
    </w:r>
    <w:r w:rsidRPr="00824884">
      <w:rPr>
        <w:rFonts w:ascii="Bookman Old Style" w:hAnsi="Bookman Old Style"/>
        <w:color w:val="008000"/>
        <w:sz w:val="18"/>
        <w:lang w:val="en-US"/>
      </w:rPr>
      <w:tab/>
    </w:r>
    <w:r w:rsidRPr="00824884">
      <w:rPr>
        <w:rFonts w:ascii="Bookman Old Style" w:hAnsi="Bookman Old Style"/>
        <w:color w:val="0C9C51"/>
        <w:sz w:val="18"/>
        <w:lang w:val="en-US"/>
      </w:rPr>
      <w:t xml:space="preserve">e-mail: vetpol@vetpol.org.pl </w:t>
    </w:r>
    <w:r>
      <w:rPr>
        <w:rFonts w:ascii="Bookman Old Style" w:hAnsi="Bookman Old Style"/>
        <w:color w:val="0C9C51"/>
        <w:sz w:val="18"/>
      </w:rPr>
      <w:sym w:font="Symbol" w:char="F0B7"/>
    </w:r>
    <w:r w:rsidRPr="00824884">
      <w:rPr>
        <w:rFonts w:ascii="Bookman Old Style" w:hAnsi="Bookman Old Style"/>
        <w:color w:val="0C9C51"/>
        <w:sz w:val="18"/>
        <w:lang w:val="en-US"/>
      </w:rPr>
      <w:t xml:space="preserve"> www.vetpol.org.pl</w:t>
    </w:r>
  </w:p>
  <w:p w:rsidR="00482813" w:rsidRPr="00841383" w:rsidRDefault="00482813">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64" w:rsidRDefault="00D22664">
      <w:r>
        <w:separator/>
      </w:r>
    </w:p>
  </w:footnote>
  <w:footnote w:type="continuationSeparator" w:id="0">
    <w:p w:rsidR="00D22664" w:rsidRDefault="00D22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13" w:rsidRDefault="00482813" w:rsidP="00170C8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813" w:rsidRDefault="00482813" w:rsidP="0020783E">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899"/>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4"/>
      <w:gridCol w:w="2044"/>
      <w:gridCol w:w="4952"/>
    </w:tblGrid>
    <w:tr w:rsidR="00482813" w:rsidTr="00D40C8A">
      <w:trPr>
        <w:cantSplit/>
        <w:trHeight w:val="358"/>
      </w:trPr>
      <w:tc>
        <w:tcPr>
          <w:tcW w:w="5066" w:type="dxa"/>
          <w:tcBorders>
            <w:top w:val="nil"/>
            <w:left w:val="nil"/>
            <w:bottom w:val="nil"/>
            <w:right w:val="nil"/>
          </w:tcBorders>
          <w:vAlign w:val="center"/>
        </w:tcPr>
        <w:p w:rsidR="00482813" w:rsidRDefault="00482813" w:rsidP="00D40C8A">
          <w:pPr>
            <w:jc w:val="right"/>
            <w:rPr>
              <w:rFonts w:ascii="Bookman Old Style" w:hAnsi="Bookman Old Style"/>
            </w:rPr>
          </w:pPr>
        </w:p>
      </w:tc>
      <w:tc>
        <w:tcPr>
          <w:tcW w:w="2039" w:type="dxa"/>
          <w:vMerge w:val="restart"/>
          <w:tcBorders>
            <w:top w:val="nil"/>
            <w:left w:val="nil"/>
            <w:bottom w:val="nil"/>
            <w:right w:val="nil"/>
          </w:tcBorders>
          <w:vAlign w:val="center"/>
        </w:tcPr>
        <w:p w:rsidR="00482813" w:rsidRDefault="00B856B0" w:rsidP="00D40C8A">
          <w:r>
            <w:rPr>
              <w:noProof/>
            </w:rPr>
            <w:drawing>
              <wp:inline distT="0" distB="0" distL="0" distR="0">
                <wp:extent cx="1209040" cy="1065530"/>
                <wp:effectExtent l="0" t="0" r="0" b="1270"/>
                <wp:docPr id="1" name="Obraz 1"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1065530"/>
                        </a:xfrm>
                        <a:prstGeom prst="rect">
                          <a:avLst/>
                        </a:prstGeom>
                        <a:noFill/>
                        <a:ln>
                          <a:noFill/>
                        </a:ln>
                      </pic:spPr>
                    </pic:pic>
                  </a:graphicData>
                </a:graphic>
              </wp:inline>
            </w:drawing>
          </w:r>
        </w:p>
      </w:tc>
      <w:tc>
        <w:tcPr>
          <w:tcW w:w="4955" w:type="dxa"/>
          <w:tcBorders>
            <w:top w:val="nil"/>
            <w:left w:val="nil"/>
            <w:bottom w:val="single" w:sz="4" w:space="0" w:color="0C9C51"/>
            <w:right w:val="nil"/>
          </w:tcBorders>
          <w:vAlign w:val="center"/>
        </w:tcPr>
        <w:p w:rsidR="00482813" w:rsidRDefault="00482813" w:rsidP="00D40C8A">
          <w:pPr>
            <w:rPr>
              <w:lang w:val="en-US"/>
            </w:rPr>
          </w:pPr>
        </w:p>
      </w:tc>
    </w:tr>
    <w:tr w:rsidR="00482813" w:rsidTr="00D40C8A">
      <w:trPr>
        <w:cantSplit/>
        <w:trHeight w:val="333"/>
      </w:trPr>
      <w:tc>
        <w:tcPr>
          <w:tcW w:w="5066" w:type="dxa"/>
          <w:tcBorders>
            <w:top w:val="nil"/>
            <w:left w:val="nil"/>
            <w:bottom w:val="single" w:sz="4" w:space="0" w:color="0C9C51"/>
            <w:right w:val="nil"/>
          </w:tcBorders>
          <w:shd w:val="clear" w:color="auto" w:fill="FFFFFF"/>
        </w:tcPr>
        <w:p w:rsidR="00482813" w:rsidRPr="00E8787A" w:rsidRDefault="00482813" w:rsidP="00D40C8A">
          <w:pPr>
            <w:pStyle w:val="Nagwek1"/>
            <w:rPr>
              <w:rFonts w:ascii="Verdana" w:hAnsi="Verdana" w:cs="Tahoma"/>
              <w:color w:val="5F5F5F"/>
              <w:szCs w:val="22"/>
            </w:rPr>
          </w:pPr>
          <w:smartTag w:uri="urn:schemas-microsoft-com:office:smarttags" w:element="PersonName">
            <w:r w:rsidRPr="00F7750E">
              <w:rPr>
                <w:rFonts w:ascii="Verdana" w:hAnsi="Verdana"/>
                <w:bCs w:val="0"/>
                <w:color w:val="5F5F5F"/>
                <w:szCs w:val="22"/>
              </w:rPr>
              <w:t>Krajowa Izba Lekarsko-Weterynaryjna</w:t>
            </w:r>
          </w:smartTag>
        </w:p>
      </w:tc>
      <w:tc>
        <w:tcPr>
          <w:tcW w:w="2039" w:type="dxa"/>
          <w:vMerge/>
          <w:tcBorders>
            <w:top w:val="nil"/>
            <w:left w:val="nil"/>
            <w:bottom w:val="nil"/>
            <w:right w:val="nil"/>
          </w:tcBorders>
          <w:vAlign w:val="center"/>
        </w:tcPr>
        <w:p w:rsidR="00482813" w:rsidRPr="00E8787A" w:rsidRDefault="00482813" w:rsidP="00D40C8A">
          <w:pPr>
            <w:rPr>
              <w:sz w:val="20"/>
            </w:rPr>
          </w:pPr>
        </w:p>
      </w:tc>
      <w:tc>
        <w:tcPr>
          <w:tcW w:w="4955" w:type="dxa"/>
          <w:tcBorders>
            <w:top w:val="single" w:sz="4" w:space="0" w:color="0C9C51"/>
            <w:left w:val="nil"/>
            <w:bottom w:val="nil"/>
            <w:right w:val="nil"/>
          </w:tcBorders>
        </w:tcPr>
        <w:p w:rsidR="00482813" w:rsidRPr="00E8787A" w:rsidRDefault="00482813" w:rsidP="00D40C8A">
          <w:pPr>
            <w:pStyle w:val="Nagwek2"/>
            <w:rPr>
              <w:rFonts w:ascii="Verdana" w:hAnsi="Verdana"/>
              <w:bCs w:val="0"/>
              <w:color w:val="5F5F5F"/>
              <w:sz w:val="20"/>
              <w:szCs w:val="22"/>
              <w:lang w:val="pl-PL"/>
            </w:rPr>
          </w:pPr>
          <w:proofErr w:type="spellStart"/>
          <w:r w:rsidRPr="00E8787A">
            <w:rPr>
              <w:rFonts w:ascii="Verdana" w:hAnsi="Verdana"/>
              <w:bCs w:val="0"/>
              <w:color w:val="5F5F5F"/>
              <w:sz w:val="20"/>
              <w:szCs w:val="22"/>
              <w:lang w:val="pl-PL"/>
            </w:rPr>
            <w:t>Polish</w:t>
          </w:r>
          <w:proofErr w:type="spellEnd"/>
          <w:r w:rsidRPr="00E8787A">
            <w:rPr>
              <w:rFonts w:ascii="Verdana" w:hAnsi="Verdana"/>
              <w:bCs w:val="0"/>
              <w:color w:val="5F5F5F"/>
              <w:sz w:val="20"/>
              <w:szCs w:val="22"/>
              <w:lang w:val="pl-PL"/>
            </w:rPr>
            <w:t xml:space="preserve"> </w:t>
          </w:r>
          <w:proofErr w:type="spellStart"/>
          <w:r w:rsidRPr="00E8787A">
            <w:rPr>
              <w:rFonts w:ascii="Verdana" w:hAnsi="Verdana"/>
              <w:bCs w:val="0"/>
              <w:color w:val="5F5F5F"/>
              <w:sz w:val="20"/>
              <w:szCs w:val="22"/>
              <w:lang w:val="pl-PL"/>
            </w:rPr>
            <w:t>National</w:t>
          </w:r>
          <w:proofErr w:type="spellEnd"/>
          <w:r w:rsidRPr="00E8787A">
            <w:rPr>
              <w:rFonts w:ascii="Verdana" w:hAnsi="Verdana"/>
              <w:bCs w:val="0"/>
              <w:color w:val="5F5F5F"/>
              <w:sz w:val="20"/>
              <w:szCs w:val="22"/>
              <w:lang w:val="pl-PL"/>
            </w:rPr>
            <w:t xml:space="preserve"> </w:t>
          </w:r>
          <w:proofErr w:type="spellStart"/>
          <w:r w:rsidRPr="00E8787A">
            <w:rPr>
              <w:rFonts w:ascii="Verdana" w:hAnsi="Verdana"/>
              <w:bCs w:val="0"/>
              <w:color w:val="5F5F5F"/>
              <w:sz w:val="20"/>
              <w:szCs w:val="22"/>
              <w:lang w:val="pl-PL"/>
            </w:rPr>
            <w:t>Veterinary</w:t>
          </w:r>
          <w:proofErr w:type="spellEnd"/>
          <w:r w:rsidRPr="00E8787A">
            <w:rPr>
              <w:rFonts w:ascii="Verdana" w:hAnsi="Verdana"/>
              <w:bCs w:val="0"/>
              <w:color w:val="5F5F5F"/>
              <w:sz w:val="20"/>
              <w:szCs w:val="22"/>
              <w:lang w:val="pl-PL"/>
            </w:rPr>
            <w:t xml:space="preserve"> </w:t>
          </w:r>
          <w:proofErr w:type="spellStart"/>
          <w:r w:rsidRPr="00E8787A">
            <w:rPr>
              <w:rFonts w:ascii="Verdana" w:hAnsi="Verdana"/>
              <w:bCs w:val="0"/>
              <w:color w:val="5F5F5F"/>
              <w:sz w:val="20"/>
              <w:szCs w:val="22"/>
              <w:lang w:val="pl-PL"/>
            </w:rPr>
            <w:t>Chamber</w:t>
          </w:r>
          <w:proofErr w:type="spellEnd"/>
        </w:p>
      </w:tc>
    </w:tr>
    <w:tr w:rsidR="00482813" w:rsidTr="00D40C8A">
      <w:trPr>
        <w:cantSplit/>
        <w:trHeight w:val="704"/>
      </w:trPr>
      <w:tc>
        <w:tcPr>
          <w:tcW w:w="5066" w:type="dxa"/>
          <w:tcBorders>
            <w:top w:val="single" w:sz="4" w:space="0" w:color="0C9C51"/>
            <w:left w:val="nil"/>
            <w:bottom w:val="nil"/>
            <w:right w:val="nil"/>
          </w:tcBorders>
          <w:vAlign w:val="center"/>
        </w:tcPr>
        <w:p w:rsidR="00482813" w:rsidRDefault="00482813" w:rsidP="00D40C8A">
          <w:pPr>
            <w:jc w:val="right"/>
            <w:rPr>
              <w:rFonts w:ascii="Bookman Old Style" w:hAnsi="Bookman Old Style"/>
              <w:sz w:val="28"/>
            </w:rPr>
          </w:pPr>
        </w:p>
      </w:tc>
      <w:tc>
        <w:tcPr>
          <w:tcW w:w="2039" w:type="dxa"/>
          <w:vMerge/>
          <w:tcBorders>
            <w:top w:val="nil"/>
            <w:left w:val="nil"/>
            <w:bottom w:val="nil"/>
            <w:right w:val="nil"/>
          </w:tcBorders>
          <w:vAlign w:val="center"/>
        </w:tcPr>
        <w:p w:rsidR="00482813" w:rsidRDefault="00482813" w:rsidP="00D40C8A"/>
      </w:tc>
      <w:tc>
        <w:tcPr>
          <w:tcW w:w="4955" w:type="dxa"/>
          <w:tcBorders>
            <w:top w:val="nil"/>
            <w:left w:val="nil"/>
            <w:bottom w:val="nil"/>
            <w:right w:val="nil"/>
          </w:tcBorders>
          <w:vAlign w:val="bottom"/>
        </w:tcPr>
        <w:p w:rsidR="00482813" w:rsidRDefault="00482813" w:rsidP="00D40C8A">
          <w:pPr>
            <w:jc w:val="center"/>
          </w:pPr>
        </w:p>
      </w:tc>
    </w:tr>
  </w:tbl>
  <w:p w:rsidR="00482813" w:rsidRDefault="004828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8Num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024E2751"/>
    <w:multiLevelType w:val="hybridMultilevel"/>
    <w:tmpl w:val="1862EEA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2D24FF3"/>
    <w:multiLevelType w:val="hybridMultilevel"/>
    <w:tmpl w:val="C666E7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8E3C0E"/>
    <w:multiLevelType w:val="hybridMultilevel"/>
    <w:tmpl w:val="49A813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A35C09"/>
    <w:multiLevelType w:val="hybridMultilevel"/>
    <w:tmpl w:val="7E2A7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77564"/>
    <w:multiLevelType w:val="hybridMultilevel"/>
    <w:tmpl w:val="F3F8FD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A078DA"/>
    <w:multiLevelType w:val="hybridMultilevel"/>
    <w:tmpl w:val="3618C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533475"/>
    <w:multiLevelType w:val="hybridMultilevel"/>
    <w:tmpl w:val="6BAAEE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CF22D7"/>
    <w:multiLevelType w:val="hybridMultilevel"/>
    <w:tmpl w:val="8064053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9712D"/>
    <w:multiLevelType w:val="hybridMultilevel"/>
    <w:tmpl w:val="DB74A49E"/>
    <w:lvl w:ilvl="0" w:tplc="7CBA75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A729DB"/>
    <w:multiLevelType w:val="hybridMultilevel"/>
    <w:tmpl w:val="C7127740"/>
    <w:lvl w:ilvl="0" w:tplc="6956A4CC">
      <w:start w:val="1"/>
      <w:numFmt w:val="decimal"/>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4" w15:restartNumberingAfterBreak="0">
    <w:nsid w:val="2B9B01F7"/>
    <w:multiLevelType w:val="hybridMultilevel"/>
    <w:tmpl w:val="1D6C29B0"/>
    <w:lvl w:ilvl="0" w:tplc="9732F386">
      <w:start w:val="1"/>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35B2205E"/>
    <w:multiLevelType w:val="hybridMultilevel"/>
    <w:tmpl w:val="F9220E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27458"/>
    <w:multiLevelType w:val="hybridMultilevel"/>
    <w:tmpl w:val="EE6C28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32AE4"/>
    <w:multiLevelType w:val="hybridMultilevel"/>
    <w:tmpl w:val="D7AEA526"/>
    <w:lvl w:ilvl="0" w:tplc="64A8FEBA">
      <w:start w:val="1"/>
      <w:numFmt w:val="decimal"/>
      <w:lvlText w:val="%1)"/>
      <w:lvlJc w:val="left"/>
      <w:pPr>
        <w:tabs>
          <w:tab w:val="num" w:pos="810"/>
        </w:tabs>
        <w:ind w:left="810" w:hanging="360"/>
      </w:pPr>
      <w:rPr>
        <w:rFonts w:hint="default"/>
      </w:rPr>
    </w:lvl>
    <w:lvl w:ilvl="1" w:tplc="28EC6122">
      <w:start w:val="1"/>
      <w:numFmt w:val="lowerLetter"/>
      <w:lvlText w:val="%2)"/>
      <w:lvlJc w:val="left"/>
      <w:pPr>
        <w:tabs>
          <w:tab w:val="num" w:pos="1530"/>
        </w:tabs>
        <w:ind w:left="1530" w:hanging="360"/>
      </w:pPr>
      <w:rPr>
        <w:rFonts w:hint="default"/>
      </w:r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8" w15:restartNumberingAfterBreak="0">
    <w:nsid w:val="3B7241C2"/>
    <w:multiLevelType w:val="hybridMultilevel"/>
    <w:tmpl w:val="CEA66D3C"/>
    <w:lvl w:ilvl="0" w:tplc="0415000F">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9" w15:restartNumberingAfterBreak="0">
    <w:nsid w:val="3F722784"/>
    <w:multiLevelType w:val="hybridMultilevel"/>
    <w:tmpl w:val="45425D0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260306C"/>
    <w:multiLevelType w:val="hybridMultilevel"/>
    <w:tmpl w:val="F5ECE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EA3E6B"/>
    <w:multiLevelType w:val="hybridMultilevel"/>
    <w:tmpl w:val="F84411E2"/>
    <w:lvl w:ilvl="0" w:tplc="7484899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54F1AA6"/>
    <w:multiLevelType w:val="hybridMultilevel"/>
    <w:tmpl w:val="7EB4438C"/>
    <w:lvl w:ilvl="0" w:tplc="039CC950">
      <w:start w:val="1"/>
      <w:numFmt w:val="decimal"/>
      <w:lvlText w:val="%1."/>
      <w:lvlJc w:val="left"/>
      <w:pPr>
        <w:tabs>
          <w:tab w:val="num" w:pos="5758"/>
        </w:tabs>
        <w:ind w:left="5758" w:hanging="360"/>
      </w:pPr>
      <w:rPr>
        <w:rFonts w:hint="default"/>
      </w:rPr>
    </w:lvl>
    <w:lvl w:ilvl="1" w:tplc="04150019" w:tentative="1">
      <w:start w:val="1"/>
      <w:numFmt w:val="lowerLetter"/>
      <w:lvlText w:val="%2."/>
      <w:lvlJc w:val="left"/>
      <w:pPr>
        <w:tabs>
          <w:tab w:val="num" w:pos="6478"/>
        </w:tabs>
        <w:ind w:left="6478" w:hanging="360"/>
      </w:pPr>
    </w:lvl>
    <w:lvl w:ilvl="2" w:tplc="0415001B" w:tentative="1">
      <w:start w:val="1"/>
      <w:numFmt w:val="lowerRoman"/>
      <w:lvlText w:val="%3."/>
      <w:lvlJc w:val="right"/>
      <w:pPr>
        <w:tabs>
          <w:tab w:val="num" w:pos="7198"/>
        </w:tabs>
        <w:ind w:left="7198" w:hanging="180"/>
      </w:pPr>
    </w:lvl>
    <w:lvl w:ilvl="3" w:tplc="0415000F" w:tentative="1">
      <w:start w:val="1"/>
      <w:numFmt w:val="decimal"/>
      <w:lvlText w:val="%4."/>
      <w:lvlJc w:val="left"/>
      <w:pPr>
        <w:tabs>
          <w:tab w:val="num" w:pos="7918"/>
        </w:tabs>
        <w:ind w:left="7918" w:hanging="360"/>
      </w:pPr>
    </w:lvl>
    <w:lvl w:ilvl="4" w:tplc="04150019" w:tentative="1">
      <w:start w:val="1"/>
      <w:numFmt w:val="lowerLetter"/>
      <w:lvlText w:val="%5."/>
      <w:lvlJc w:val="left"/>
      <w:pPr>
        <w:tabs>
          <w:tab w:val="num" w:pos="8638"/>
        </w:tabs>
        <w:ind w:left="8638" w:hanging="360"/>
      </w:pPr>
    </w:lvl>
    <w:lvl w:ilvl="5" w:tplc="0415001B" w:tentative="1">
      <w:start w:val="1"/>
      <w:numFmt w:val="lowerRoman"/>
      <w:lvlText w:val="%6."/>
      <w:lvlJc w:val="right"/>
      <w:pPr>
        <w:tabs>
          <w:tab w:val="num" w:pos="9358"/>
        </w:tabs>
        <w:ind w:left="9358" w:hanging="180"/>
      </w:pPr>
    </w:lvl>
    <w:lvl w:ilvl="6" w:tplc="0415000F" w:tentative="1">
      <w:start w:val="1"/>
      <w:numFmt w:val="decimal"/>
      <w:lvlText w:val="%7."/>
      <w:lvlJc w:val="left"/>
      <w:pPr>
        <w:tabs>
          <w:tab w:val="num" w:pos="10078"/>
        </w:tabs>
        <w:ind w:left="10078" w:hanging="360"/>
      </w:pPr>
    </w:lvl>
    <w:lvl w:ilvl="7" w:tplc="04150019" w:tentative="1">
      <w:start w:val="1"/>
      <w:numFmt w:val="lowerLetter"/>
      <w:lvlText w:val="%8."/>
      <w:lvlJc w:val="left"/>
      <w:pPr>
        <w:tabs>
          <w:tab w:val="num" w:pos="10798"/>
        </w:tabs>
        <w:ind w:left="10798" w:hanging="360"/>
      </w:pPr>
    </w:lvl>
    <w:lvl w:ilvl="8" w:tplc="0415001B" w:tentative="1">
      <w:start w:val="1"/>
      <w:numFmt w:val="lowerRoman"/>
      <w:lvlText w:val="%9."/>
      <w:lvlJc w:val="right"/>
      <w:pPr>
        <w:tabs>
          <w:tab w:val="num" w:pos="11518"/>
        </w:tabs>
        <w:ind w:left="11518" w:hanging="180"/>
      </w:pPr>
    </w:lvl>
  </w:abstractNum>
  <w:abstractNum w:abstractNumId="23" w15:restartNumberingAfterBreak="0">
    <w:nsid w:val="47497631"/>
    <w:multiLevelType w:val="hybridMultilevel"/>
    <w:tmpl w:val="3A2873CE"/>
    <w:lvl w:ilvl="0" w:tplc="CBB46EB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52153087"/>
    <w:multiLevelType w:val="hybridMultilevel"/>
    <w:tmpl w:val="DD84AB3A"/>
    <w:lvl w:ilvl="0" w:tplc="1360A36C">
      <w:numFmt w:val="bullet"/>
      <w:lvlText w:val="-"/>
      <w:lvlJc w:val="left"/>
      <w:pPr>
        <w:tabs>
          <w:tab w:val="num" w:pos="450"/>
        </w:tabs>
        <w:ind w:left="450" w:hanging="360"/>
      </w:pPr>
      <w:rPr>
        <w:rFonts w:ascii="Times New Roman" w:eastAsia="Times New Roman" w:hAnsi="Times New Roman" w:cs="Times New Roman" w:hint="default"/>
      </w:rPr>
    </w:lvl>
    <w:lvl w:ilvl="1" w:tplc="04150003" w:tentative="1">
      <w:start w:val="1"/>
      <w:numFmt w:val="bullet"/>
      <w:lvlText w:val="o"/>
      <w:lvlJc w:val="left"/>
      <w:pPr>
        <w:tabs>
          <w:tab w:val="num" w:pos="1170"/>
        </w:tabs>
        <w:ind w:left="1170" w:hanging="360"/>
      </w:pPr>
      <w:rPr>
        <w:rFonts w:ascii="Courier New" w:hAnsi="Courier New" w:hint="default"/>
      </w:rPr>
    </w:lvl>
    <w:lvl w:ilvl="2" w:tplc="04150005" w:tentative="1">
      <w:start w:val="1"/>
      <w:numFmt w:val="bullet"/>
      <w:lvlText w:val=""/>
      <w:lvlJc w:val="left"/>
      <w:pPr>
        <w:tabs>
          <w:tab w:val="num" w:pos="1890"/>
        </w:tabs>
        <w:ind w:left="1890" w:hanging="360"/>
      </w:pPr>
      <w:rPr>
        <w:rFonts w:ascii="Wingdings" w:hAnsi="Wingdings" w:hint="default"/>
      </w:rPr>
    </w:lvl>
    <w:lvl w:ilvl="3" w:tplc="04150001" w:tentative="1">
      <w:start w:val="1"/>
      <w:numFmt w:val="bullet"/>
      <w:lvlText w:val=""/>
      <w:lvlJc w:val="left"/>
      <w:pPr>
        <w:tabs>
          <w:tab w:val="num" w:pos="2610"/>
        </w:tabs>
        <w:ind w:left="2610" w:hanging="360"/>
      </w:pPr>
      <w:rPr>
        <w:rFonts w:ascii="Symbol" w:hAnsi="Symbol" w:hint="default"/>
      </w:rPr>
    </w:lvl>
    <w:lvl w:ilvl="4" w:tplc="04150003" w:tentative="1">
      <w:start w:val="1"/>
      <w:numFmt w:val="bullet"/>
      <w:lvlText w:val="o"/>
      <w:lvlJc w:val="left"/>
      <w:pPr>
        <w:tabs>
          <w:tab w:val="num" w:pos="3330"/>
        </w:tabs>
        <w:ind w:left="3330" w:hanging="360"/>
      </w:pPr>
      <w:rPr>
        <w:rFonts w:ascii="Courier New" w:hAnsi="Courier New" w:hint="default"/>
      </w:rPr>
    </w:lvl>
    <w:lvl w:ilvl="5" w:tplc="04150005" w:tentative="1">
      <w:start w:val="1"/>
      <w:numFmt w:val="bullet"/>
      <w:lvlText w:val=""/>
      <w:lvlJc w:val="left"/>
      <w:pPr>
        <w:tabs>
          <w:tab w:val="num" w:pos="4050"/>
        </w:tabs>
        <w:ind w:left="4050" w:hanging="360"/>
      </w:pPr>
      <w:rPr>
        <w:rFonts w:ascii="Wingdings" w:hAnsi="Wingdings" w:hint="default"/>
      </w:rPr>
    </w:lvl>
    <w:lvl w:ilvl="6" w:tplc="04150001" w:tentative="1">
      <w:start w:val="1"/>
      <w:numFmt w:val="bullet"/>
      <w:lvlText w:val=""/>
      <w:lvlJc w:val="left"/>
      <w:pPr>
        <w:tabs>
          <w:tab w:val="num" w:pos="4770"/>
        </w:tabs>
        <w:ind w:left="4770" w:hanging="360"/>
      </w:pPr>
      <w:rPr>
        <w:rFonts w:ascii="Symbol" w:hAnsi="Symbol" w:hint="default"/>
      </w:rPr>
    </w:lvl>
    <w:lvl w:ilvl="7" w:tplc="04150003" w:tentative="1">
      <w:start w:val="1"/>
      <w:numFmt w:val="bullet"/>
      <w:lvlText w:val="o"/>
      <w:lvlJc w:val="left"/>
      <w:pPr>
        <w:tabs>
          <w:tab w:val="num" w:pos="5490"/>
        </w:tabs>
        <w:ind w:left="5490" w:hanging="360"/>
      </w:pPr>
      <w:rPr>
        <w:rFonts w:ascii="Courier New" w:hAnsi="Courier New" w:hint="default"/>
      </w:rPr>
    </w:lvl>
    <w:lvl w:ilvl="8" w:tplc="04150005" w:tentative="1">
      <w:start w:val="1"/>
      <w:numFmt w:val="bullet"/>
      <w:lvlText w:val=""/>
      <w:lvlJc w:val="left"/>
      <w:pPr>
        <w:tabs>
          <w:tab w:val="num" w:pos="6210"/>
        </w:tabs>
        <w:ind w:left="6210" w:hanging="360"/>
      </w:pPr>
      <w:rPr>
        <w:rFonts w:ascii="Wingdings" w:hAnsi="Wingdings" w:hint="default"/>
      </w:rPr>
    </w:lvl>
  </w:abstractNum>
  <w:abstractNum w:abstractNumId="25" w15:restartNumberingAfterBreak="0">
    <w:nsid w:val="533C67BC"/>
    <w:multiLevelType w:val="hybridMultilevel"/>
    <w:tmpl w:val="B97662D6"/>
    <w:lvl w:ilvl="0" w:tplc="466C032A">
      <w:start w:val="1"/>
      <w:numFmt w:val="decimal"/>
      <w:lvlText w:val="%1)"/>
      <w:lvlJc w:val="left"/>
      <w:pPr>
        <w:tabs>
          <w:tab w:val="num" w:pos="1714"/>
        </w:tabs>
        <w:ind w:left="1714" w:hanging="1005"/>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6" w15:restartNumberingAfterBreak="0">
    <w:nsid w:val="5CFE3A1B"/>
    <w:multiLevelType w:val="hybridMultilevel"/>
    <w:tmpl w:val="35AC8D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182BD7"/>
    <w:multiLevelType w:val="hybridMultilevel"/>
    <w:tmpl w:val="A71C582E"/>
    <w:lvl w:ilvl="0" w:tplc="74B814F6">
      <w:start w:val="1"/>
      <w:numFmt w:val="decimal"/>
      <w:lvlText w:val="%1)"/>
      <w:lvlJc w:val="left"/>
      <w:pPr>
        <w:tabs>
          <w:tab w:val="num" w:pos="1713"/>
        </w:tabs>
        <w:ind w:left="1713" w:hanging="100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77472B5A"/>
    <w:multiLevelType w:val="hybridMultilevel"/>
    <w:tmpl w:val="C6E82898"/>
    <w:lvl w:ilvl="0" w:tplc="04150001">
      <w:start w:val="1"/>
      <w:numFmt w:val="bullet"/>
      <w:lvlText w:val=""/>
      <w:lvlJc w:val="left"/>
      <w:pPr>
        <w:tabs>
          <w:tab w:val="num" w:pos="1074"/>
        </w:tabs>
        <w:ind w:left="1074" w:hanging="360"/>
      </w:pPr>
      <w:rPr>
        <w:rFonts w:ascii="Symbol" w:hAnsi="Symbol"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9" w15:restartNumberingAfterBreak="0">
    <w:nsid w:val="7AC93AA8"/>
    <w:multiLevelType w:val="hybridMultilevel"/>
    <w:tmpl w:val="1F3EE1AC"/>
    <w:lvl w:ilvl="0" w:tplc="2DA6937A">
      <w:numFmt w:val="bullet"/>
      <w:lvlText w:val="•"/>
      <w:lvlJc w:val="left"/>
      <w:pPr>
        <w:ind w:left="1069" w:hanging="709"/>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D75556"/>
    <w:multiLevelType w:val="hybridMultilevel"/>
    <w:tmpl w:val="14FEDD4A"/>
    <w:lvl w:ilvl="0" w:tplc="DC9CFCC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7CC60639"/>
    <w:multiLevelType w:val="hybridMultilevel"/>
    <w:tmpl w:val="FCD4D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CB4B59"/>
    <w:multiLevelType w:val="hybridMultilevel"/>
    <w:tmpl w:val="B0B0E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8E4F92"/>
    <w:multiLevelType w:val="hybridMultilevel"/>
    <w:tmpl w:val="F5ECE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4"/>
  </w:num>
  <w:num w:numId="3">
    <w:abstractNumId w:val="13"/>
  </w:num>
  <w:num w:numId="4">
    <w:abstractNumId w:val="17"/>
  </w:num>
  <w:num w:numId="5">
    <w:abstractNumId w:val="6"/>
  </w:num>
  <w:num w:numId="6">
    <w:abstractNumId w:val="27"/>
  </w:num>
  <w:num w:numId="7">
    <w:abstractNumId w:val="25"/>
  </w:num>
  <w:num w:numId="8">
    <w:abstractNumId w:val="12"/>
  </w:num>
  <w:num w:numId="9">
    <w:abstractNumId w:val="4"/>
  </w:num>
  <w:num w:numId="10">
    <w:abstractNumId w:val="22"/>
  </w:num>
  <w:num w:numId="11">
    <w:abstractNumId w:val="26"/>
  </w:num>
  <w:num w:numId="12">
    <w:abstractNumId w:val="5"/>
  </w:num>
  <w:num w:numId="13">
    <w:abstractNumId w:val="16"/>
  </w:num>
  <w:num w:numId="14">
    <w:abstractNumId w:val="11"/>
  </w:num>
  <w:num w:numId="15">
    <w:abstractNumId w:val="15"/>
  </w:num>
  <w:num w:numId="16">
    <w:abstractNumId w:val="30"/>
  </w:num>
  <w:num w:numId="17">
    <w:abstractNumId w:val="0"/>
  </w:num>
  <w:num w:numId="18">
    <w:abstractNumId w:val="1"/>
  </w:num>
  <w:num w:numId="19">
    <w:abstractNumId w:val="2"/>
  </w:num>
  <w:num w:numId="20">
    <w:abstractNumId w:val="3"/>
  </w:num>
  <w:num w:numId="21">
    <w:abstractNumId w:val="14"/>
  </w:num>
  <w:num w:numId="22">
    <w:abstractNumId w:val="23"/>
  </w:num>
  <w:num w:numId="23">
    <w:abstractNumId w:val="20"/>
  </w:num>
  <w:num w:numId="24">
    <w:abstractNumId w:val="7"/>
  </w:num>
  <w:num w:numId="25">
    <w:abstractNumId w:val="33"/>
  </w:num>
  <w:num w:numId="26">
    <w:abstractNumId w:val="8"/>
  </w:num>
  <w:num w:numId="27">
    <w:abstractNumId w:val="32"/>
  </w:num>
  <w:num w:numId="28">
    <w:abstractNumId w:val="28"/>
  </w:num>
  <w:num w:numId="29">
    <w:abstractNumId w:val="21"/>
  </w:num>
  <w:num w:numId="30">
    <w:abstractNumId w:val="19"/>
  </w:num>
  <w:num w:numId="31">
    <w:abstractNumId w:val="18"/>
  </w:num>
  <w:num w:numId="32">
    <w:abstractNumId w:val="31"/>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5A"/>
    <w:rsid w:val="000002CC"/>
    <w:rsid w:val="00005145"/>
    <w:rsid w:val="00005F2B"/>
    <w:rsid w:val="00012FAA"/>
    <w:rsid w:val="000163A0"/>
    <w:rsid w:val="000208F3"/>
    <w:rsid w:val="000208F7"/>
    <w:rsid w:val="00022682"/>
    <w:rsid w:val="00022F10"/>
    <w:rsid w:val="00023C29"/>
    <w:rsid w:val="00027AC2"/>
    <w:rsid w:val="00033152"/>
    <w:rsid w:val="00033D17"/>
    <w:rsid w:val="000357B9"/>
    <w:rsid w:val="00043B23"/>
    <w:rsid w:val="0004465D"/>
    <w:rsid w:val="000534AC"/>
    <w:rsid w:val="00061B0E"/>
    <w:rsid w:val="0007354A"/>
    <w:rsid w:val="000736BA"/>
    <w:rsid w:val="000761B5"/>
    <w:rsid w:val="000800CF"/>
    <w:rsid w:val="000853C2"/>
    <w:rsid w:val="000900C9"/>
    <w:rsid w:val="00090B5B"/>
    <w:rsid w:val="00092C69"/>
    <w:rsid w:val="00092D0D"/>
    <w:rsid w:val="00095242"/>
    <w:rsid w:val="000A0A87"/>
    <w:rsid w:val="000A17C7"/>
    <w:rsid w:val="000A369E"/>
    <w:rsid w:val="000B0727"/>
    <w:rsid w:val="000B3812"/>
    <w:rsid w:val="000C50C0"/>
    <w:rsid w:val="000C606D"/>
    <w:rsid w:val="000C7B47"/>
    <w:rsid w:val="000D1052"/>
    <w:rsid w:val="000D4382"/>
    <w:rsid w:val="000E4B14"/>
    <w:rsid w:val="000F118D"/>
    <w:rsid w:val="00103FE9"/>
    <w:rsid w:val="001049A3"/>
    <w:rsid w:val="00105778"/>
    <w:rsid w:val="001068F3"/>
    <w:rsid w:val="00106DE2"/>
    <w:rsid w:val="0011300B"/>
    <w:rsid w:val="00113729"/>
    <w:rsid w:val="00113A0E"/>
    <w:rsid w:val="00121070"/>
    <w:rsid w:val="00125DFC"/>
    <w:rsid w:val="00131089"/>
    <w:rsid w:val="00131FB4"/>
    <w:rsid w:val="00136415"/>
    <w:rsid w:val="001406C0"/>
    <w:rsid w:val="0014297B"/>
    <w:rsid w:val="00144D41"/>
    <w:rsid w:val="00146AB5"/>
    <w:rsid w:val="001516C8"/>
    <w:rsid w:val="00153D54"/>
    <w:rsid w:val="0015606A"/>
    <w:rsid w:val="001642C2"/>
    <w:rsid w:val="001648A9"/>
    <w:rsid w:val="00170C85"/>
    <w:rsid w:val="00173122"/>
    <w:rsid w:val="001743F8"/>
    <w:rsid w:val="00180F70"/>
    <w:rsid w:val="0018355A"/>
    <w:rsid w:val="001849EF"/>
    <w:rsid w:val="0019108D"/>
    <w:rsid w:val="00191E11"/>
    <w:rsid w:val="0019619D"/>
    <w:rsid w:val="001A19C4"/>
    <w:rsid w:val="001A65C0"/>
    <w:rsid w:val="001A7306"/>
    <w:rsid w:val="001B0B53"/>
    <w:rsid w:val="001B26A0"/>
    <w:rsid w:val="001B64B5"/>
    <w:rsid w:val="001C6304"/>
    <w:rsid w:val="001D6E80"/>
    <w:rsid w:val="001F2C78"/>
    <w:rsid w:val="001F59A1"/>
    <w:rsid w:val="00203025"/>
    <w:rsid w:val="00205489"/>
    <w:rsid w:val="0020783E"/>
    <w:rsid w:val="002154A9"/>
    <w:rsid w:val="00221A11"/>
    <w:rsid w:val="00223F0A"/>
    <w:rsid w:val="002252B4"/>
    <w:rsid w:val="00226AB1"/>
    <w:rsid w:val="00226FB9"/>
    <w:rsid w:val="00234AF6"/>
    <w:rsid w:val="00234BDA"/>
    <w:rsid w:val="002450E8"/>
    <w:rsid w:val="00247DC0"/>
    <w:rsid w:val="00250DCA"/>
    <w:rsid w:val="00254506"/>
    <w:rsid w:val="002604EF"/>
    <w:rsid w:val="00272DCE"/>
    <w:rsid w:val="00277541"/>
    <w:rsid w:val="00280F88"/>
    <w:rsid w:val="00281C94"/>
    <w:rsid w:val="00294CBC"/>
    <w:rsid w:val="00294E0B"/>
    <w:rsid w:val="0029539D"/>
    <w:rsid w:val="002968FF"/>
    <w:rsid w:val="002A31B1"/>
    <w:rsid w:val="002A617F"/>
    <w:rsid w:val="002B0747"/>
    <w:rsid w:val="002B2131"/>
    <w:rsid w:val="002B2241"/>
    <w:rsid w:val="002B7EB4"/>
    <w:rsid w:val="002C533F"/>
    <w:rsid w:val="002C56AE"/>
    <w:rsid w:val="002D3EFB"/>
    <w:rsid w:val="002D4E20"/>
    <w:rsid w:val="002E13E4"/>
    <w:rsid w:val="00312FAC"/>
    <w:rsid w:val="00313938"/>
    <w:rsid w:val="003156AD"/>
    <w:rsid w:val="003160E1"/>
    <w:rsid w:val="00316541"/>
    <w:rsid w:val="00317ACB"/>
    <w:rsid w:val="003218E8"/>
    <w:rsid w:val="00324A1B"/>
    <w:rsid w:val="003512D0"/>
    <w:rsid w:val="003554EA"/>
    <w:rsid w:val="00355EE4"/>
    <w:rsid w:val="0035779F"/>
    <w:rsid w:val="003607C1"/>
    <w:rsid w:val="00364D47"/>
    <w:rsid w:val="00364DCE"/>
    <w:rsid w:val="00366E44"/>
    <w:rsid w:val="003708DA"/>
    <w:rsid w:val="00370B4D"/>
    <w:rsid w:val="003724C2"/>
    <w:rsid w:val="00372DFD"/>
    <w:rsid w:val="003745C4"/>
    <w:rsid w:val="00374DBA"/>
    <w:rsid w:val="003814B9"/>
    <w:rsid w:val="00382545"/>
    <w:rsid w:val="00390D64"/>
    <w:rsid w:val="003A17DD"/>
    <w:rsid w:val="003A5A8E"/>
    <w:rsid w:val="003A7743"/>
    <w:rsid w:val="003B77CA"/>
    <w:rsid w:val="003C0603"/>
    <w:rsid w:val="003C36BD"/>
    <w:rsid w:val="003C753E"/>
    <w:rsid w:val="003D0CF5"/>
    <w:rsid w:val="003D0EF4"/>
    <w:rsid w:val="003D1E95"/>
    <w:rsid w:val="003D5E76"/>
    <w:rsid w:val="003D60C2"/>
    <w:rsid w:val="003E5730"/>
    <w:rsid w:val="003E635C"/>
    <w:rsid w:val="003F0395"/>
    <w:rsid w:val="003F165B"/>
    <w:rsid w:val="00404378"/>
    <w:rsid w:val="004158C1"/>
    <w:rsid w:val="0041690F"/>
    <w:rsid w:val="00420982"/>
    <w:rsid w:val="00425458"/>
    <w:rsid w:val="0043182C"/>
    <w:rsid w:val="004327F1"/>
    <w:rsid w:val="004356DD"/>
    <w:rsid w:val="00442FBB"/>
    <w:rsid w:val="004437C4"/>
    <w:rsid w:val="00445D0A"/>
    <w:rsid w:val="00450633"/>
    <w:rsid w:val="00452BC3"/>
    <w:rsid w:val="00453855"/>
    <w:rsid w:val="00457907"/>
    <w:rsid w:val="004644AA"/>
    <w:rsid w:val="00470003"/>
    <w:rsid w:val="00482813"/>
    <w:rsid w:val="0049402D"/>
    <w:rsid w:val="004A34A0"/>
    <w:rsid w:val="004A47EE"/>
    <w:rsid w:val="004A7F15"/>
    <w:rsid w:val="004B0353"/>
    <w:rsid w:val="004B0E84"/>
    <w:rsid w:val="004B492D"/>
    <w:rsid w:val="004B6472"/>
    <w:rsid w:val="004B687A"/>
    <w:rsid w:val="004B7ED6"/>
    <w:rsid w:val="004C5E59"/>
    <w:rsid w:val="004D72E1"/>
    <w:rsid w:val="004E0951"/>
    <w:rsid w:val="004E3997"/>
    <w:rsid w:val="004F2ABB"/>
    <w:rsid w:val="004F666C"/>
    <w:rsid w:val="005040A9"/>
    <w:rsid w:val="00507464"/>
    <w:rsid w:val="00507681"/>
    <w:rsid w:val="00510637"/>
    <w:rsid w:val="00514130"/>
    <w:rsid w:val="005175FC"/>
    <w:rsid w:val="00521AF9"/>
    <w:rsid w:val="00522535"/>
    <w:rsid w:val="0052414D"/>
    <w:rsid w:val="0053018A"/>
    <w:rsid w:val="0053135D"/>
    <w:rsid w:val="00536D1B"/>
    <w:rsid w:val="005375F0"/>
    <w:rsid w:val="00537947"/>
    <w:rsid w:val="00537C39"/>
    <w:rsid w:val="005405A4"/>
    <w:rsid w:val="005417E7"/>
    <w:rsid w:val="00551D22"/>
    <w:rsid w:val="00555EDA"/>
    <w:rsid w:val="00567E7A"/>
    <w:rsid w:val="00571D96"/>
    <w:rsid w:val="0057611F"/>
    <w:rsid w:val="00580871"/>
    <w:rsid w:val="00581D87"/>
    <w:rsid w:val="00583309"/>
    <w:rsid w:val="005838B9"/>
    <w:rsid w:val="00587D21"/>
    <w:rsid w:val="00591829"/>
    <w:rsid w:val="0059220A"/>
    <w:rsid w:val="00593DCE"/>
    <w:rsid w:val="0059487F"/>
    <w:rsid w:val="0059601E"/>
    <w:rsid w:val="005A2B11"/>
    <w:rsid w:val="005A356D"/>
    <w:rsid w:val="005A4980"/>
    <w:rsid w:val="005A4BE6"/>
    <w:rsid w:val="005A5317"/>
    <w:rsid w:val="005B173A"/>
    <w:rsid w:val="005C21B0"/>
    <w:rsid w:val="005C58A1"/>
    <w:rsid w:val="005C7F6D"/>
    <w:rsid w:val="005D101A"/>
    <w:rsid w:val="005D2569"/>
    <w:rsid w:val="005D2623"/>
    <w:rsid w:val="005D36F7"/>
    <w:rsid w:val="005D6262"/>
    <w:rsid w:val="005D720E"/>
    <w:rsid w:val="005D75C9"/>
    <w:rsid w:val="005E008D"/>
    <w:rsid w:val="005E100F"/>
    <w:rsid w:val="00603455"/>
    <w:rsid w:val="00606565"/>
    <w:rsid w:val="00607A8E"/>
    <w:rsid w:val="00610642"/>
    <w:rsid w:val="00610D89"/>
    <w:rsid w:val="006163FF"/>
    <w:rsid w:val="00620CEF"/>
    <w:rsid w:val="0062228A"/>
    <w:rsid w:val="006244FB"/>
    <w:rsid w:val="006266E3"/>
    <w:rsid w:val="0062671C"/>
    <w:rsid w:val="00627ADD"/>
    <w:rsid w:val="006337F8"/>
    <w:rsid w:val="0063477F"/>
    <w:rsid w:val="00634ED4"/>
    <w:rsid w:val="00636EF2"/>
    <w:rsid w:val="006376F4"/>
    <w:rsid w:val="00647A6C"/>
    <w:rsid w:val="00654635"/>
    <w:rsid w:val="00654D64"/>
    <w:rsid w:val="00661020"/>
    <w:rsid w:val="006673F0"/>
    <w:rsid w:val="00671745"/>
    <w:rsid w:val="00672BFD"/>
    <w:rsid w:val="00683CBC"/>
    <w:rsid w:val="006867EE"/>
    <w:rsid w:val="00687E89"/>
    <w:rsid w:val="0069170C"/>
    <w:rsid w:val="0069276A"/>
    <w:rsid w:val="00693A0C"/>
    <w:rsid w:val="006A2C12"/>
    <w:rsid w:val="006A3EE3"/>
    <w:rsid w:val="006A4A43"/>
    <w:rsid w:val="006A5D7B"/>
    <w:rsid w:val="006A6C5D"/>
    <w:rsid w:val="006B2870"/>
    <w:rsid w:val="006B6C80"/>
    <w:rsid w:val="006C3AEB"/>
    <w:rsid w:val="006C4819"/>
    <w:rsid w:val="006D1C8A"/>
    <w:rsid w:val="006D74F1"/>
    <w:rsid w:val="006E15FD"/>
    <w:rsid w:val="006E410B"/>
    <w:rsid w:val="006F1613"/>
    <w:rsid w:val="006F320B"/>
    <w:rsid w:val="006F745D"/>
    <w:rsid w:val="006F7F62"/>
    <w:rsid w:val="0070437A"/>
    <w:rsid w:val="007112FE"/>
    <w:rsid w:val="0071333D"/>
    <w:rsid w:val="00717ACF"/>
    <w:rsid w:val="00720772"/>
    <w:rsid w:val="00723EB2"/>
    <w:rsid w:val="007343ED"/>
    <w:rsid w:val="00734AB2"/>
    <w:rsid w:val="00736D99"/>
    <w:rsid w:val="00744BD2"/>
    <w:rsid w:val="00744CAF"/>
    <w:rsid w:val="00744CB7"/>
    <w:rsid w:val="007539BB"/>
    <w:rsid w:val="0076448A"/>
    <w:rsid w:val="007660A5"/>
    <w:rsid w:val="00766A70"/>
    <w:rsid w:val="00771AF8"/>
    <w:rsid w:val="00771D8A"/>
    <w:rsid w:val="007722D0"/>
    <w:rsid w:val="007762AA"/>
    <w:rsid w:val="00781D13"/>
    <w:rsid w:val="00781D75"/>
    <w:rsid w:val="00782AA7"/>
    <w:rsid w:val="0078398B"/>
    <w:rsid w:val="00783DDA"/>
    <w:rsid w:val="00787E2B"/>
    <w:rsid w:val="007A3FD8"/>
    <w:rsid w:val="007A664A"/>
    <w:rsid w:val="007A6840"/>
    <w:rsid w:val="007B2559"/>
    <w:rsid w:val="007B2AF8"/>
    <w:rsid w:val="007B3943"/>
    <w:rsid w:val="007C364B"/>
    <w:rsid w:val="007D23B6"/>
    <w:rsid w:val="007E1647"/>
    <w:rsid w:val="007E19B9"/>
    <w:rsid w:val="00810240"/>
    <w:rsid w:val="008109C8"/>
    <w:rsid w:val="00811271"/>
    <w:rsid w:val="00812EDF"/>
    <w:rsid w:val="00813377"/>
    <w:rsid w:val="00813A04"/>
    <w:rsid w:val="00813C00"/>
    <w:rsid w:val="0082329A"/>
    <w:rsid w:val="00824884"/>
    <w:rsid w:val="0082556A"/>
    <w:rsid w:val="00825A3D"/>
    <w:rsid w:val="00825BC8"/>
    <w:rsid w:val="008261C4"/>
    <w:rsid w:val="00835CFD"/>
    <w:rsid w:val="00841383"/>
    <w:rsid w:val="0084250D"/>
    <w:rsid w:val="00843B21"/>
    <w:rsid w:val="00845623"/>
    <w:rsid w:val="0084592E"/>
    <w:rsid w:val="00845E35"/>
    <w:rsid w:val="008467F8"/>
    <w:rsid w:val="00851D7F"/>
    <w:rsid w:val="0085315D"/>
    <w:rsid w:val="0086085E"/>
    <w:rsid w:val="00860D27"/>
    <w:rsid w:val="00872B8B"/>
    <w:rsid w:val="008771A1"/>
    <w:rsid w:val="0088418E"/>
    <w:rsid w:val="00893681"/>
    <w:rsid w:val="008A0570"/>
    <w:rsid w:val="008A4069"/>
    <w:rsid w:val="008B1D1E"/>
    <w:rsid w:val="008B1EF1"/>
    <w:rsid w:val="008B3721"/>
    <w:rsid w:val="008B4D3A"/>
    <w:rsid w:val="008B6565"/>
    <w:rsid w:val="008B6DA7"/>
    <w:rsid w:val="008D05DF"/>
    <w:rsid w:val="008D0A70"/>
    <w:rsid w:val="008D0D24"/>
    <w:rsid w:val="008D4E8C"/>
    <w:rsid w:val="008D7CBC"/>
    <w:rsid w:val="008E429F"/>
    <w:rsid w:val="008E5728"/>
    <w:rsid w:val="008E6657"/>
    <w:rsid w:val="008E7A91"/>
    <w:rsid w:val="008F2843"/>
    <w:rsid w:val="00901644"/>
    <w:rsid w:val="00905D4E"/>
    <w:rsid w:val="0090656D"/>
    <w:rsid w:val="00914038"/>
    <w:rsid w:val="00920510"/>
    <w:rsid w:val="00927600"/>
    <w:rsid w:val="009325B5"/>
    <w:rsid w:val="0093267D"/>
    <w:rsid w:val="00940B82"/>
    <w:rsid w:val="00955097"/>
    <w:rsid w:val="00967ADA"/>
    <w:rsid w:val="009728F5"/>
    <w:rsid w:val="00975132"/>
    <w:rsid w:val="00977E90"/>
    <w:rsid w:val="00983CE8"/>
    <w:rsid w:val="00990514"/>
    <w:rsid w:val="00991C39"/>
    <w:rsid w:val="00992625"/>
    <w:rsid w:val="00995C47"/>
    <w:rsid w:val="009A3AFE"/>
    <w:rsid w:val="009B14CB"/>
    <w:rsid w:val="009B43E4"/>
    <w:rsid w:val="009C056F"/>
    <w:rsid w:val="009C1A40"/>
    <w:rsid w:val="009C2D13"/>
    <w:rsid w:val="009D1777"/>
    <w:rsid w:val="009D366E"/>
    <w:rsid w:val="009D482A"/>
    <w:rsid w:val="009D6C05"/>
    <w:rsid w:val="009E4668"/>
    <w:rsid w:val="009E4F47"/>
    <w:rsid w:val="009E6D6D"/>
    <w:rsid w:val="009F2DE3"/>
    <w:rsid w:val="009F43E1"/>
    <w:rsid w:val="009F5EE5"/>
    <w:rsid w:val="009F6296"/>
    <w:rsid w:val="009F63E0"/>
    <w:rsid w:val="00A02953"/>
    <w:rsid w:val="00A03368"/>
    <w:rsid w:val="00A05936"/>
    <w:rsid w:val="00A06844"/>
    <w:rsid w:val="00A06B38"/>
    <w:rsid w:val="00A07F6E"/>
    <w:rsid w:val="00A116A7"/>
    <w:rsid w:val="00A11798"/>
    <w:rsid w:val="00A11C8B"/>
    <w:rsid w:val="00A132E5"/>
    <w:rsid w:val="00A17040"/>
    <w:rsid w:val="00A31B3B"/>
    <w:rsid w:val="00A32145"/>
    <w:rsid w:val="00A4149E"/>
    <w:rsid w:val="00A41D86"/>
    <w:rsid w:val="00A46C17"/>
    <w:rsid w:val="00A54A36"/>
    <w:rsid w:val="00A57C0A"/>
    <w:rsid w:val="00A60824"/>
    <w:rsid w:val="00A6098C"/>
    <w:rsid w:val="00A70DFA"/>
    <w:rsid w:val="00A846CC"/>
    <w:rsid w:val="00A86DF0"/>
    <w:rsid w:val="00A909E9"/>
    <w:rsid w:val="00A93D0A"/>
    <w:rsid w:val="00A94406"/>
    <w:rsid w:val="00A95F1E"/>
    <w:rsid w:val="00A96BA1"/>
    <w:rsid w:val="00AA1900"/>
    <w:rsid w:val="00AA3311"/>
    <w:rsid w:val="00AA3892"/>
    <w:rsid w:val="00AA5185"/>
    <w:rsid w:val="00AB1F52"/>
    <w:rsid w:val="00AB2533"/>
    <w:rsid w:val="00AB6394"/>
    <w:rsid w:val="00AC2923"/>
    <w:rsid w:val="00AD27EC"/>
    <w:rsid w:val="00AD38FD"/>
    <w:rsid w:val="00AD3AE4"/>
    <w:rsid w:val="00AD5CAB"/>
    <w:rsid w:val="00AF5EDA"/>
    <w:rsid w:val="00B02B0D"/>
    <w:rsid w:val="00B11CE4"/>
    <w:rsid w:val="00B245A0"/>
    <w:rsid w:val="00B250CD"/>
    <w:rsid w:val="00B331C3"/>
    <w:rsid w:val="00B34446"/>
    <w:rsid w:val="00B46183"/>
    <w:rsid w:val="00B478CB"/>
    <w:rsid w:val="00B568CB"/>
    <w:rsid w:val="00B57A49"/>
    <w:rsid w:val="00B60473"/>
    <w:rsid w:val="00B64569"/>
    <w:rsid w:val="00B6719F"/>
    <w:rsid w:val="00B67CCD"/>
    <w:rsid w:val="00B73567"/>
    <w:rsid w:val="00B74E26"/>
    <w:rsid w:val="00B74E8D"/>
    <w:rsid w:val="00B75CA3"/>
    <w:rsid w:val="00B76DE9"/>
    <w:rsid w:val="00B77548"/>
    <w:rsid w:val="00B830DE"/>
    <w:rsid w:val="00B856B0"/>
    <w:rsid w:val="00B86571"/>
    <w:rsid w:val="00BA3A16"/>
    <w:rsid w:val="00BA54BE"/>
    <w:rsid w:val="00BA7F41"/>
    <w:rsid w:val="00BB0F69"/>
    <w:rsid w:val="00BB5F90"/>
    <w:rsid w:val="00BC02C7"/>
    <w:rsid w:val="00BC2E63"/>
    <w:rsid w:val="00BC415B"/>
    <w:rsid w:val="00BC55BB"/>
    <w:rsid w:val="00BD255F"/>
    <w:rsid w:val="00BD7BA3"/>
    <w:rsid w:val="00BE277F"/>
    <w:rsid w:val="00BE29C8"/>
    <w:rsid w:val="00BE62EF"/>
    <w:rsid w:val="00BE6E59"/>
    <w:rsid w:val="00BF13D4"/>
    <w:rsid w:val="00BF14CA"/>
    <w:rsid w:val="00BF3DB8"/>
    <w:rsid w:val="00BF49AB"/>
    <w:rsid w:val="00BF4E36"/>
    <w:rsid w:val="00C028CE"/>
    <w:rsid w:val="00C029A7"/>
    <w:rsid w:val="00C062B7"/>
    <w:rsid w:val="00C1060C"/>
    <w:rsid w:val="00C13D24"/>
    <w:rsid w:val="00C13F8A"/>
    <w:rsid w:val="00C24068"/>
    <w:rsid w:val="00C2467C"/>
    <w:rsid w:val="00C311F1"/>
    <w:rsid w:val="00C312B1"/>
    <w:rsid w:val="00C40F7C"/>
    <w:rsid w:val="00C44A54"/>
    <w:rsid w:val="00C4553A"/>
    <w:rsid w:val="00C47509"/>
    <w:rsid w:val="00C52297"/>
    <w:rsid w:val="00C56E2A"/>
    <w:rsid w:val="00C654A7"/>
    <w:rsid w:val="00C71DEF"/>
    <w:rsid w:val="00C7627D"/>
    <w:rsid w:val="00C770FC"/>
    <w:rsid w:val="00C81BF5"/>
    <w:rsid w:val="00C82455"/>
    <w:rsid w:val="00C82A6C"/>
    <w:rsid w:val="00C83078"/>
    <w:rsid w:val="00C86ABF"/>
    <w:rsid w:val="00C90B18"/>
    <w:rsid w:val="00C93427"/>
    <w:rsid w:val="00C96ED3"/>
    <w:rsid w:val="00CA2DB2"/>
    <w:rsid w:val="00CB46F8"/>
    <w:rsid w:val="00CB58FA"/>
    <w:rsid w:val="00CB718B"/>
    <w:rsid w:val="00CC0BD5"/>
    <w:rsid w:val="00CC3CA6"/>
    <w:rsid w:val="00CD25F6"/>
    <w:rsid w:val="00CD4ECA"/>
    <w:rsid w:val="00CD67AD"/>
    <w:rsid w:val="00CE15B4"/>
    <w:rsid w:val="00CF41D3"/>
    <w:rsid w:val="00CF4355"/>
    <w:rsid w:val="00D01290"/>
    <w:rsid w:val="00D024DE"/>
    <w:rsid w:val="00D16DAD"/>
    <w:rsid w:val="00D22664"/>
    <w:rsid w:val="00D22C60"/>
    <w:rsid w:val="00D22E24"/>
    <w:rsid w:val="00D240C2"/>
    <w:rsid w:val="00D25880"/>
    <w:rsid w:val="00D25F46"/>
    <w:rsid w:val="00D273CC"/>
    <w:rsid w:val="00D33742"/>
    <w:rsid w:val="00D40C8A"/>
    <w:rsid w:val="00D46AC7"/>
    <w:rsid w:val="00D538BD"/>
    <w:rsid w:val="00D60E5B"/>
    <w:rsid w:val="00D646DE"/>
    <w:rsid w:val="00D64D4B"/>
    <w:rsid w:val="00D65F80"/>
    <w:rsid w:val="00D66A1E"/>
    <w:rsid w:val="00D67E37"/>
    <w:rsid w:val="00D70767"/>
    <w:rsid w:val="00D71964"/>
    <w:rsid w:val="00D760BE"/>
    <w:rsid w:val="00D80805"/>
    <w:rsid w:val="00D86AED"/>
    <w:rsid w:val="00D939EB"/>
    <w:rsid w:val="00DA589E"/>
    <w:rsid w:val="00DA5E79"/>
    <w:rsid w:val="00DA6196"/>
    <w:rsid w:val="00DB15B9"/>
    <w:rsid w:val="00DB346F"/>
    <w:rsid w:val="00DB6226"/>
    <w:rsid w:val="00DB6499"/>
    <w:rsid w:val="00DC2A8A"/>
    <w:rsid w:val="00DC4D25"/>
    <w:rsid w:val="00DD3C84"/>
    <w:rsid w:val="00DD5831"/>
    <w:rsid w:val="00DD6836"/>
    <w:rsid w:val="00DD74B0"/>
    <w:rsid w:val="00DE2D57"/>
    <w:rsid w:val="00DE40EB"/>
    <w:rsid w:val="00DE6731"/>
    <w:rsid w:val="00DE764D"/>
    <w:rsid w:val="00DE795D"/>
    <w:rsid w:val="00DF238F"/>
    <w:rsid w:val="00DF36A6"/>
    <w:rsid w:val="00DF52E4"/>
    <w:rsid w:val="00DF5F08"/>
    <w:rsid w:val="00E027B1"/>
    <w:rsid w:val="00E03647"/>
    <w:rsid w:val="00E03D15"/>
    <w:rsid w:val="00E03D4F"/>
    <w:rsid w:val="00E052B5"/>
    <w:rsid w:val="00E13CA7"/>
    <w:rsid w:val="00E13D50"/>
    <w:rsid w:val="00E13F13"/>
    <w:rsid w:val="00E241D4"/>
    <w:rsid w:val="00E30078"/>
    <w:rsid w:val="00E35FF9"/>
    <w:rsid w:val="00E36573"/>
    <w:rsid w:val="00E43457"/>
    <w:rsid w:val="00E522E0"/>
    <w:rsid w:val="00E56B0F"/>
    <w:rsid w:val="00E67D9D"/>
    <w:rsid w:val="00E70E35"/>
    <w:rsid w:val="00E72A30"/>
    <w:rsid w:val="00E81E24"/>
    <w:rsid w:val="00E8241B"/>
    <w:rsid w:val="00E8787A"/>
    <w:rsid w:val="00E87E97"/>
    <w:rsid w:val="00E92623"/>
    <w:rsid w:val="00E92F1E"/>
    <w:rsid w:val="00E94DCE"/>
    <w:rsid w:val="00E968AB"/>
    <w:rsid w:val="00EA3EDA"/>
    <w:rsid w:val="00EA45F3"/>
    <w:rsid w:val="00EB5E8F"/>
    <w:rsid w:val="00EC0755"/>
    <w:rsid w:val="00EC570A"/>
    <w:rsid w:val="00ED1047"/>
    <w:rsid w:val="00ED27B9"/>
    <w:rsid w:val="00ED4D62"/>
    <w:rsid w:val="00ED6D09"/>
    <w:rsid w:val="00EE05AA"/>
    <w:rsid w:val="00EE0F4E"/>
    <w:rsid w:val="00EE195F"/>
    <w:rsid w:val="00EE5619"/>
    <w:rsid w:val="00EF102A"/>
    <w:rsid w:val="00EF2FCE"/>
    <w:rsid w:val="00EF3CDD"/>
    <w:rsid w:val="00EF7314"/>
    <w:rsid w:val="00F1431D"/>
    <w:rsid w:val="00F15630"/>
    <w:rsid w:val="00F15D61"/>
    <w:rsid w:val="00F176CB"/>
    <w:rsid w:val="00F17A2E"/>
    <w:rsid w:val="00F24A0F"/>
    <w:rsid w:val="00F2580F"/>
    <w:rsid w:val="00F272A6"/>
    <w:rsid w:val="00F40499"/>
    <w:rsid w:val="00F41D29"/>
    <w:rsid w:val="00F52263"/>
    <w:rsid w:val="00F61544"/>
    <w:rsid w:val="00F62C5A"/>
    <w:rsid w:val="00F63E6B"/>
    <w:rsid w:val="00F63F9C"/>
    <w:rsid w:val="00F66832"/>
    <w:rsid w:val="00F7750E"/>
    <w:rsid w:val="00F87583"/>
    <w:rsid w:val="00F9063B"/>
    <w:rsid w:val="00F957DE"/>
    <w:rsid w:val="00FA1CC2"/>
    <w:rsid w:val="00FA543B"/>
    <w:rsid w:val="00FA6ECD"/>
    <w:rsid w:val="00FC1EC0"/>
    <w:rsid w:val="00FC519D"/>
    <w:rsid w:val="00FE19D5"/>
    <w:rsid w:val="00FE1AAF"/>
    <w:rsid w:val="00FE29DB"/>
    <w:rsid w:val="00FE3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7DEAB67-F958-4C49-8F94-24CE5B22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Verdana" w:hAnsi="Verdana"/>
      <w:sz w:val="24"/>
      <w:szCs w:val="24"/>
    </w:rPr>
  </w:style>
  <w:style w:type="paragraph" w:styleId="Nagwek1">
    <w:name w:val="heading 1"/>
    <w:basedOn w:val="Normalny"/>
    <w:next w:val="Normalny"/>
    <w:qFormat/>
    <w:pPr>
      <w:keepNext/>
      <w:jc w:val="right"/>
      <w:outlineLvl w:val="0"/>
    </w:pPr>
    <w:rPr>
      <w:rFonts w:ascii="Bookman Old Style" w:hAnsi="Bookman Old Style"/>
      <w:b/>
      <w:bCs/>
      <w:sz w:val="20"/>
    </w:rPr>
  </w:style>
  <w:style w:type="paragraph" w:styleId="Nagwek2">
    <w:name w:val="heading 2"/>
    <w:basedOn w:val="Normalny"/>
    <w:next w:val="Normalny"/>
    <w:qFormat/>
    <w:pPr>
      <w:keepNext/>
      <w:outlineLvl w:val="1"/>
    </w:pPr>
    <w:rPr>
      <w:rFonts w:ascii="Batang" w:hAnsi="Batang"/>
      <w:b/>
      <w:bCs/>
      <w:lang w:val="en-US"/>
    </w:rPr>
  </w:style>
  <w:style w:type="paragraph" w:styleId="Nagwek3">
    <w:name w:val="heading 3"/>
    <w:basedOn w:val="Normalny"/>
    <w:next w:val="Normalny"/>
    <w:qFormat/>
    <w:pPr>
      <w:keepNext/>
      <w:ind w:left="5940" w:right="-828"/>
      <w:outlineLvl w:val="2"/>
    </w:pPr>
    <w:rPr>
      <w:rFonts w:ascii="Bookman Old Style" w:hAnsi="Bookman Old Style"/>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Hipercze">
    <w:name w:val="Hyperlink"/>
    <w:rPr>
      <w:color w:val="0000FF"/>
      <w:u w:val="single"/>
    </w:rPr>
  </w:style>
  <w:style w:type="character" w:styleId="UyteHipercze">
    <w:name w:val="FollowedHyperlink"/>
    <w:rPr>
      <w:color w:val="800080"/>
      <w:u w:val="single"/>
    </w:rPr>
  </w:style>
  <w:style w:type="paragraph" w:styleId="Tekstblokowy">
    <w:name w:val="Block Text"/>
    <w:basedOn w:val="Normalny"/>
    <w:pPr>
      <w:ind w:left="5664" w:right="-828" w:firstLine="6"/>
    </w:pPr>
    <w:rPr>
      <w:rFonts w:ascii="Bookman Old Style" w:hAnsi="Bookman Old Style"/>
    </w:rPr>
  </w:style>
  <w:style w:type="paragraph" w:styleId="Tekstpodstawowywcity">
    <w:name w:val="Body Text Indent"/>
    <w:basedOn w:val="Normalny"/>
    <w:pPr>
      <w:spacing w:before="1440"/>
      <w:ind w:firstLine="454"/>
      <w:jc w:val="both"/>
    </w:pPr>
    <w:rPr>
      <w:rFonts w:ascii="Bookman Old Style" w:hAnsi="Bookman Old Style"/>
    </w:rPr>
  </w:style>
  <w:style w:type="character" w:styleId="Pogrubienie">
    <w:name w:val="Strong"/>
    <w:qFormat/>
    <w:rPr>
      <w:b/>
      <w:bCs/>
    </w:rPr>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pPr>
      <w:spacing w:before="120" w:after="120"/>
      <w:ind w:right="-697"/>
      <w:jc w:val="both"/>
    </w:pPr>
    <w:rPr>
      <w:rFonts w:ascii="Bookman Old Style" w:hAnsi="Bookman Old Style"/>
      <w:sz w:val="22"/>
      <w:szCs w:val="22"/>
    </w:rPr>
  </w:style>
  <w:style w:type="paragraph" w:styleId="Tekstpodstawowywcity2">
    <w:name w:val="Body Text Indent 2"/>
    <w:basedOn w:val="Normalny"/>
    <w:pPr>
      <w:spacing w:after="240"/>
      <w:ind w:left="5760"/>
    </w:pPr>
    <w:rPr>
      <w:rFonts w:ascii="Bookman Old Style" w:hAnsi="Bookman Old Style"/>
      <w:sz w:val="22"/>
    </w:rPr>
  </w:style>
  <w:style w:type="paragraph" w:styleId="Legenda">
    <w:name w:val="caption"/>
    <w:basedOn w:val="Normalny"/>
    <w:next w:val="Normalny"/>
    <w:qFormat/>
    <w:pPr>
      <w:spacing w:before="1200" w:after="600"/>
      <w:ind w:right="-289"/>
    </w:pPr>
    <w:rPr>
      <w:rFonts w:ascii="Bookman Old Style" w:hAnsi="Bookman Old Style" w:cs="Arial"/>
      <w:bCs/>
      <w:sz w:val="28"/>
      <w:szCs w:val="20"/>
      <w:u w:val="single"/>
    </w:rPr>
  </w:style>
  <w:style w:type="paragraph" w:styleId="Tekstpodstawowy2">
    <w:name w:val="Body Text 2"/>
    <w:basedOn w:val="Normalny"/>
    <w:rPr>
      <w:rFonts w:ascii="Bookman Old Style" w:hAnsi="Bookman Old Style"/>
      <w:sz w:val="22"/>
      <w:szCs w:val="20"/>
    </w:rPr>
  </w:style>
  <w:style w:type="paragraph" w:styleId="Tekstpodstawowywcity3">
    <w:name w:val="Body Text Indent 3"/>
    <w:basedOn w:val="Normalny"/>
    <w:pPr>
      <w:ind w:firstLine="360"/>
      <w:jc w:val="both"/>
    </w:pPr>
    <w:rPr>
      <w:rFonts w:ascii="Bookman Old Style" w:hAnsi="Bookman Old Style"/>
      <w:sz w:val="22"/>
    </w:rPr>
  </w:style>
  <w:style w:type="paragraph" w:styleId="NormalnyWeb">
    <w:name w:val="Normal (Web)"/>
    <w:basedOn w:val="Normalny"/>
    <w:rsid w:val="00F62C5A"/>
    <w:pPr>
      <w:spacing w:before="100" w:beforeAutospacing="1" w:after="100" w:afterAutospacing="1"/>
    </w:pPr>
    <w:rPr>
      <w:rFonts w:ascii="Times New Roman" w:hAnsi="Times New Roman"/>
    </w:rPr>
  </w:style>
  <w:style w:type="character" w:customStyle="1" w:styleId="stylwiadomocie-mail17">
    <w:name w:val="stylwiadomocie-mail17"/>
    <w:semiHidden/>
    <w:rsid w:val="0093267D"/>
    <w:rPr>
      <w:rFonts w:ascii="Arial" w:hAnsi="Arial" w:cs="Arial" w:hint="default"/>
      <w:color w:val="auto"/>
      <w:sz w:val="20"/>
      <w:szCs w:val="20"/>
    </w:rPr>
  </w:style>
  <w:style w:type="table" w:styleId="Tabela-Siatka">
    <w:name w:val="Table Grid"/>
    <w:basedOn w:val="Standardowy"/>
    <w:rsid w:val="0078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3C753E"/>
    <w:pPr>
      <w:jc w:val="center"/>
    </w:pPr>
    <w:rPr>
      <w:rFonts w:ascii="Times New Roman" w:hAnsi="Times New Roman"/>
      <w:b/>
      <w:bCs/>
      <w:sz w:val="32"/>
    </w:rPr>
  </w:style>
  <w:style w:type="character" w:customStyle="1" w:styleId="TytuZnak">
    <w:name w:val="Tytuł Znak"/>
    <w:link w:val="Tytu"/>
    <w:rsid w:val="003C753E"/>
    <w:rPr>
      <w:b/>
      <w:bCs/>
      <w:sz w:val="32"/>
      <w:szCs w:val="24"/>
    </w:rPr>
  </w:style>
  <w:style w:type="character" w:customStyle="1" w:styleId="StopkaZnak">
    <w:name w:val="Stopka Znak"/>
    <w:link w:val="Stopka"/>
    <w:rsid w:val="00E8241B"/>
    <w:rPr>
      <w:rFonts w:ascii="Verdana" w:hAnsi="Verdana"/>
      <w:sz w:val="24"/>
      <w:szCs w:val="24"/>
    </w:rPr>
  </w:style>
  <w:style w:type="character" w:customStyle="1" w:styleId="CharacterStyle2">
    <w:name w:val="Character Style 2"/>
    <w:uiPriority w:val="99"/>
    <w:rsid w:val="00A05936"/>
    <w:rPr>
      <w:rFonts w:ascii="Verdana" w:hAnsi="Verdana" w:cs="Verdana"/>
      <w:sz w:val="22"/>
      <w:szCs w:val="22"/>
    </w:rPr>
  </w:style>
  <w:style w:type="paragraph" w:styleId="Akapitzlist">
    <w:name w:val="List Paragraph"/>
    <w:basedOn w:val="Normalny"/>
    <w:uiPriority w:val="34"/>
    <w:qFormat/>
    <w:rsid w:val="00C02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7964">
      <w:bodyDiv w:val="1"/>
      <w:marLeft w:val="0"/>
      <w:marRight w:val="0"/>
      <w:marTop w:val="0"/>
      <w:marBottom w:val="0"/>
      <w:divBdr>
        <w:top w:val="none" w:sz="0" w:space="0" w:color="auto"/>
        <w:left w:val="none" w:sz="0" w:space="0" w:color="auto"/>
        <w:bottom w:val="none" w:sz="0" w:space="0" w:color="auto"/>
        <w:right w:val="none" w:sz="0" w:space="0" w:color="auto"/>
      </w:divBdr>
    </w:div>
    <w:div w:id="133183054">
      <w:bodyDiv w:val="1"/>
      <w:marLeft w:val="0"/>
      <w:marRight w:val="0"/>
      <w:marTop w:val="0"/>
      <w:marBottom w:val="0"/>
      <w:divBdr>
        <w:top w:val="none" w:sz="0" w:space="0" w:color="auto"/>
        <w:left w:val="none" w:sz="0" w:space="0" w:color="auto"/>
        <w:bottom w:val="none" w:sz="0" w:space="0" w:color="auto"/>
        <w:right w:val="none" w:sz="0" w:space="0" w:color="auto"/>
      </w:divBdr>
    </w:div>
    <w:div w:id="187136062">
      <w:bodyDiv w:val="1"/>
      <w:marLeft w:val="0"/>
      <w:marRight w:val="0"/>
      <w:marTop w:val="0"/>
      <w:marBottom w:val="0"/>
      <w:divBdr>
        <w:top w:val="none" w:sz="0" w:space="0" w:color="auto"/>
        <w:left w:val="none" w:sz="0" w:space="0" w:color="auto"/>
        <w:bottom w:val="none" w:sz="0" w:space="0" w:color="auto"/>
        <w:right w:val="none" w:sz="0" w:space="0" w:color="auto"/>
      </w:divBdr>
    </w:div>
    <w:div w:id="210532906">
      <w:bodyDiv w:val="1"/>
      <w:marLeft w:val="0"/>
      <w:marRight w:val="0"/>
      <w:marTop w:val="0"/>
      <w:marBottom w:val="0"/>
      <w:divBdr>
        <w:top w:val="none" w:sz="0" w:space="0" w:color="auto"/>
        <w:left w:val="none" w:sz="0" w:space="0" w:color="auto"/>
        <w:bottom w:val="none" w:sz="0" w:space="0" w:color="auto"/>
        <w:right w:val="none" w:sz="0" w:space="0" w:color="auto"/>
      </w:divBdr>
    </w:div>
    <w:div w:id="244144606">
      <w:bodyDiv w:val="1"/>
      <w:marLeft w:val="0"/>
      <w:marRight w:val="0"/>
      <w:marTop w:val="0"/>
      <w:marBottom w:val="0"/>
      <w:divBdr>
        <w:top w:val="none" w:sz="0" w:space="0" w:color="auto"/>
        <w:left w:val="none" w:sz="0" w:space="0" w:color="auto"/>
        <w:bottom w:val="none" w:sz="0" w:space="0" w:color="auto"/>
        <w:right w:val="none" w:sz="0" w:space="0" w:color="auto"/>
      </w:divBdr>
    </w:div>
    <w:div w:id="477957741">
      <w:bodyDiv w:val="1"/>
      <w:marLeft w:val="0"/>
      <w:marRight w:val="0"/>
      <w:marTop w:val="0"/>
      <w:marBottom w:val="0"/>
      <w:divBdr>
        <w:top w:val="none" w:sz="0" w:space="0" w:color="auto"/>
        <w:left w:val="none" w:sz="0" w:space="0" w:color="auto"/>
        <w:bottom w:val="none" w:sz="0" w:space="0" w:color="auto"/>
        <w:right w:val="none" w:sz="0" w:space="0" w:color="auto"/>
      </w:divBdr>
      <w:divsChild>
        <w:div w:id="548881273">
          <w:marLeft w:val="0"/>
          <w:marRight w:val="0"/>
          <w:marTop w:val="0"/>
          <w:marBottom w:val="0"/>
          <w:divBdr>
            <w:top w:val="none" w:sz="0" w:space="0" w:color="auto"/>
            <w:left w:val="none" w:sz="0" w:space="0" w:color="auto"/>
            <w:bottom w:val="none" w:sz="0" w:space="0" w:color="auto"/>
            <w:right w:val="none" w:sz="0" w:space="0" w:color="auto"/>
          </w:divBdr>
        </w:div>
      </w:divsChild>
    </w:div>
    <w:div w:id="760956674">
      <w:bodyDiv w:val="1"/>
      <w:marLeft w:val="0"/>
      <w:marRight w:val="0"/>
      <w:marTop w:val="0"/>
      <w:marBottom w:val="0"/>
      <w:divBdr>
        <w:top w:val="none" w:sz="0" w:space="0" w:color="auto"/>
        <w:left w:val="none" w:sz="0" w:space="0" w:color="auto"/>
        <w:bottom w:val="none" w:sz="0" w:space="0" w:color="auto"/>
        <w:right w:val="none" w:sz="0" w:space="0" w:color="auto"/>
      </w:divBdr>
    </w:div>
    <w:div w:id="947006101">
      <w:bodyDiv w:val="1"/>
      <w:marLeft w:val="0"/>
      <w:marRight w:val="0"/>
      <w:marTop w:val="0"/>
      <w:marBottom w:val="0"/>
      <w:divBdr>
        <w:top w:val="none" w:sz="0" w:space="0" w:color="auto"/>
        <w:left w:val="none" w:sz="0" w:space="0" w:color="auto"/>
        <w:bottom w:val="none" w:sz="0" w:space="0" w:color="auto"/>
        <w:right w:val="none" w:sz="0" w:space="0" w:color="auto"/>
      </w:divBdr>
    </w:div>
    <w:div w:id="1348214231">
      <w:bodyDiv w:val="1"/>
      <w:marLeft w:val="0"/>
      <w:marRight w:val="0"/>
      <w:marTop w:val="0"/>
      <w:marBottom w:val="0"/>
      <w:divBdr>
        <w:top w:val="none" w:sz="0" w:space="0" w:color="auto"/>
        <w:left w:val="none" w:sz="0" w:space="0" w:color="auto"/>
        <w:bottom w:val="none" w:sz="0" w:space="0" w:color="auto"/>
        <w:right w:val="none" w:sz="0" w:space="0" w:color="auto"/>
      </w:divBdr>
    </w:div>
    <w:div w:id="1388258094">
      <w:bodyDiv w:val="1"/>
      <w:marLeft w:val="0"/>
      <w:marRight w:val="0"/>
      <w:marTop w:val="0"/>
      <w:marBottom w:val="0"/>
      <w:divBdr>
        <w:top w:val="none" w:sz="0" w:space="0" w:color="auto"/>
        <w:left w:val="none" w:sz="0" w:space="0" w:color="auto"/>
        <w:bottom w:val="none" w:sz="0" w:space="0" w:color="auto"/>
        <w:right w:val="none" w:sz="0" w:space="0" w:color="auto"/>
      </w:divBdr>
    </w:div>
    <w:div w:id="1691371527">
      <w:bodyDiv w:val="1"/>
      <w:marLeft w:val="0"/>
      <w:marRight w:val="0"/>
      <w:marTop w:val="0"/>
      <w:marBottom w:val="0"/>
      <w:divBdr>
        <w:top w:val="none" w:sz="0" w:space="0" w:color="auto"/>
        <w:left w:val="none" w:sz="0" w:space="0" w:color="auto"/>
        <w:bottom w:val="none" w:sz="0" w:space="0" w:color="auto"/>
        <w:right w:val="none" w:sz="0" w:space="0" w:color="auto"/>
      </w:divBdr>
    </w:div>
    <w:div w:id="1773351784">
      <w:bodyDiv w:val="1"/>
      <w:marLeft w:val="0"/>
      <w:marRight w:val="0"/>
      <w:marTop w:val="0"/>
      <w:marBottom w:val="0"/>
      <w:divBdr>
        <w:top w:val="none" w:sz="0" w:space="0" w:color="auto"/>
        <w:left w:val="none" w:sz="0" w:space="0" w:color="auto"/>
        <w:bottom w:val="none" w:sz="0" w:space="0" w:color="auto"/>
        <w:right w:val="none" w:sz="0" w:space="0" w:color="auto"/>
      </w:divBdr>
    </w:div>
    <w:div w:id="2005284074">
      <w:bodyDiv w:val="1"/>
      <w:marLeft w:val="0"/>
      <w:marRight w:val="0"/>
      <w:marTop w:val="0"/>
      <w:marBottom w:val="0"/>
      <w:divBdr>
        <w:top w:val="none" w:sz="0" w:space="0" w:color="auto"/>
        <w:left w:val="none" w:sz="0" w:space="0" w:color="auto"/>
        <w:bottom w:val="none" w:sz="0" w:space="0" w:color="auto"/>
        <w:right w:val="none" w:sz="0" w:space="0" w:color="auto"/>
      </w:divBdr>
    </w:div>
    <w:div w:id="2018455949">
      <w:bodyDiv w:val="1"/>
      <w:marLeft w:val="0"/>
      <w:marRight w:val="0"/>
      <w:marTop w:val="0"/>
      <w:marBottom w:val="0"/>
      <w:divBdr>
        <w:top w:val="none" w:sz="0" w:space="0" w:color="auto"/>
        <w:left w:val="none" w:sz="0" w:space="0" w:color="auto"/>
        <w:bottom w:val="none" w:sz="0" w:space="0" w:color="auto"/>
        <w:right w:val="none" w:sz="0" w:space="0" w:color="auto"/>
      </w:divBdr>
      <w:divsChild>
        <w:div w:id="1836335599">
          <w:marLeft w:val="0"/>
          <w:marRight w:val="0"/>
          <w:marTop w:val="0"/>
          <w:marBottom w:val="0"/>
          <w:divBdr>
            <w:top w:val="none" w:sz="0" w:space="0" w:color="auto"/>
            <w:left w:val="none" w:sz="0" w:space="0" w:color="auto"/>
            <w:bottom w:val="none" w:sz="0" w:space="0" w:color="auto"/>
            <w:right w:val="none" w:sz="0" w:space="0" w:color="auto"/>
          </w:divBdr>
        </w:div>
      </w:divsChild>
    </w:div>
    <w:div w:id="2065595590">
      <w:bodyDiv w:val="1"/>
      <w:marLeft w:val="0"/>
      <w:marRight w:val="0"/>
      <w:marTop w:val="0"/>
      <w:marBottom w:val="0"/>
      <w:divBdr>
        <w:top w:val="none" w:sz="0" w:space="0" w:color="auto"/>
        <w:left w:val="none" w:sz="0" w:space="0" w:color="auto"/>
        <w:bottom w:val="none" w:sz="0" w:space="0" w:color="auto"/>
        <w:right w:val="none" w:sz="0" w:space="0" w:color="auto"/>
      </w:divBdr>
    </w:div>
    <w:div w:id="2070569478">
      <w:bodyDiv w:val="1"/>
      <w:marLeft w:val="0"/>
      <w:marRight w:val="0"/>
      <w:marTop w:val="0"/>
      <w:marBottom w:val="0"/>
      <w:divBdr>
        <w:top w:val="none" w:sz="0" w:space="0" w:color="auto"/>
        <w:left w:val="none" w:sz="0" w:space="0" w:color="auto"/>
        <w:bottom w:val="none" w:sz="0" w:space="0" w:color="auto"/>
        <w:right w:val="none" w:sz="0" w:space="0" w:color="auto"/>
      </w:divBdr>
    </w:div>
    <w:div w:id="21306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4627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KILW</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KIL-W</dc:creator>
  <cp:lastModifiedBy>Zakrzewski, M. (Mirosław)</cp:lastModifiedBy>
  <cp:revision>2</cp:revision>
  <cp:lastPrinted>2019-01-31T08:51:00Z</cp:lastPrinted>
  <dcterms:created xsi:type="dcterms:W3CDTF">2019-02-01T07:31:00Z</dcterms:created>
  <dcterms:modified xsi:type="dcterms:W3CDTF">2019-02-01T07:31:00Z</dcterms:modified>
</cp:coreProperties>
</file>