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2" w:type="dxa"/>
        <w:tblInd w:w="635" w:type="dxa"/>
        <w:tblLook w:val="04A0" w:firstRow="1" w:lastRow="0" w:firstColumn="1" w:lastColumn="0" w:noHBand="0" w:noVBand="1"/>
      </w:tblPr>
      <w:tblGrid>
        <w:gridCol w:w="1526"/>
        <w:gridCol w:w="7686"/>
      </w:tblGrid>
      <w:tr w:rsidR="009650A9" w:rsidTr="001F39C0">
        <w:tc>
          <w:tcPr>
            <w:tcW w:w="9212" w:type="dxa"/>
            <w:gridSpan w:val="2"/>
            <w:shd w:val="clear" w:color="auto" w:fill="17365D" w:themeFill="text2" w:themeFillShade="BF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XV Kongres "Problemy w rozrodzie małych zwierząt – płodność, ciąża, noworodek”</w:t>
            </w:r>
          </w:p>
          <w:p w:rsidR="009650A9" w:rsidRDefault="009650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603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-1</w:t>
            </w:r>
            <w:r w:rsidR="00EC603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października 201</w:t>
            </w:r>
            <w:r w:rsidR="00EC603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r.</w:t>
            </w:r>
          </w:p>
          <w:p w:rsidR="009650A9" w:rsidRDefault="009650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C6034" w:rsidRDefault="00E07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Aula Jana Pawła II, </w:t>
            </w:r>
            <w:r w:rsidR="00EC6034" w:rsidRPr="00EC6034">
              <w:rPr>
                <w:b/>
                <w:sz w:val="20"/>
                <w:szCs w:val="20"/>
              </w:rPr>
              <w:t>Centrum Dydaktyczno-Naukowe UP Wrocław</w:t>
            </w: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pl. Grunwaldzki 24, Wrocław</w:t>
            </w:r>
          </w:p>
          <w:p w:rsidR="009650A9" w:rsidRDefault="009650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Sesje tłumaczone z j. ang. na j. pl. i z j. pl. na j. ang.</w:t>
            </w:r>
          </w:p>
          <w:p w:rsidR="009650A9" w:rsidRDefault="009650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0A9" w:rsidTr="001F39C0">
        <w:tc>
          <w:tcPr>
            <w:tcW w:w="9212" w:type="dxa"/>
            <w:gridSpan w:val="2"/>
            <w:shd w:val="clear" w:color="auto" w:fill="548DD4" w:themeFill="text2" w:themeFillTint="99"/>
            <w:tcMar>
              <w:left w:w="108" w:type="dxa"/>
            </w:tcMar>
          </w:tcPr>
          <w:p w:rsidR="009650A9" w:rsidRPr="00EC6034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6034">
              <w:rPr>
                <w:b/>
                <w:sz w:val="20"/>
                <w:szCs w:val="20"/>
              </w:rPr>
              <w:t>1</w:t>
            </w:r>
            <w:r w:rsidR="00EC6034" w:rsidRPr="00EC6034">
              <w:rPr>
                <w:b/>
                <w:sz w:val="20"/>
                <w:szCs w:val="20"/>
              </w:rPr>
              <w:t>2</w:t>
            </w:r>
            <w:r w:rsidRPr="00EC6034">
              <w:rPr>
                <w:b/>
                <w:sz w:val="20"/>
                <w:szCs w:val="20"/>
              </w:rPr>
              <w:t>.10.201</w:t>
            </w:r>
            <w:r w:rsidR="00EC6034" w:rsidRPr="00EC6034">
              <w:rPr>
                <w:b/>
                <w:sz w:val="20"/>
                <w:szCs w:val="20"/>
              </w:rPr>
              <w:t>9</w:t>
            </w:r>
            <w:r w:rsidRPr="00EC6034">
              <w:rPr>
                <w:b/>
                <w:sz w:val="20"/>
                <w:szCs w:val="20"/>
              </w:rPr>
              <w:t xml:space="preserve"> sobota </w:t>
            </w:r>
          </w:p>
          <w:p w:rsidR="009650A9" w:rsidRPr="00EC6034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6034">
              <w:rPr>
                <w:b/>
                <w:sz w:val="20"/>
                <w:szCs w:val="20"/>
              </w:rPr>
              <w:t>Aula Jana Pawła II</w:t>
            </w:r>
          </w:p>
          <w:p w:rsidR="009650A9" w:rsidRPr="00EC6034" w:rsidRDefault="009650A9" w:rsidP="00EC6034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Pr="00EC6034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6034">
              <w:rPr>
                <w:b/>
                <w:sz w:val="20"/>
                <w:szCs w:val="20"/>
              </w:rPr>
              <w:t>7.30-</w:t>
            </w:r>
            <w:r w:rsidR="00CF6EB7">
              <w:rPr>
                <w:b/>
                <w:sz w:val="20"/>
                <w:szCs w:val="20"/>
              </w:rPr>
              <w:t>8</w:t>
            </w:r>
            <w:r w:rsidRPr="00EC6034">
              <w:rPr>
                <w:b/>
                <w:sz w:val="20"/>
                <w:szCs w:val="20"/>
              </w:rPr>
              <w:t>.</w:t>
            </w:r>
            <w:r w:rsidR="00CF6EB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Pr="00EC6034" w:rsidRDefault="00E07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6034">
              <w:rPr>
                <w:b/>
                <w:sz w:val="20"/>
                <w:szCs w:val="20"/>
              </w:rPr>
              <w:t>Rejestracja</w:t>
            </w:r>
          </w:p>
        </w:tc>
      </w:tr>
      <w:tr w:rsidR="009650A9" w:rsidTr="001F39C0">
        <w:tc>
          <w:tcPr>
            <w:tcW w:w="152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Pr="00EC6034" w:rsidRDefault="00EC603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C6034">
              <w:rPr>
                <w:b/>
                <w:sz w:val="20"/>
                <w:szCs w:val="20"/>
              </w:rPr>
              <w:t>8</w:t>
            </w:r>
            <w:r w:rsidR="00E079B5" w:rsidRPr="00EC6034">
              <w:rPr>
                <w:b/>
                <w:sz w:val="20"/>
                <w:szCs w:val="20"/>
              </w:rPr>
              <w:t>.</w:t>
            </w:r>
            <w:r w:rsidRPr="00EC6034">
              <w:rPr>
                <w:b/>
                <w:sz w:val="20"/>
                <w:szCs w:val="20"/>
              </w:rPr>
              <w:t>45</w:t>
            </w:r>
            <w:r w:rsidR="00E079B5" w:rsidRPr="00EC6034">
              <w:rPr>
                <w:b/>
                <w:sz w:val="20"/>
                <w:szCs w:val="20"/>
              </w:rPr>
              <w:t>-9.</w:t>
            </w:r>
            <w:r w:rsidRPr="00EC6034">
              <w:rPr>
                <w:b/>
                <w:sz w:val="20"/>
                <w:szCs w:val="20"/>
              </w:rPr>
              <w:t>1</w:t>
            </w:r>
            <w:r w:rsidR="00E079B5" w:rsidRPr="00EC60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Pr="00EC6034" w:rsidRDefault="00EC60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6034">
              <w:rPr>
                <w:b/>
                <w:sz w:val="20"/>
                <w:szCs w:val="20"/>
              </w:rPr>
              <w:t>Rozpoczęcie</w:t>
            </w:r>
            <w:r w:rsidR="00E079B5" w:rsidRPr="00EC6034">
              <w:rPr>
                <w:b/>
                <w:sz w:val="20"/>
                <w:szCs w:val="20"/>
              </w:rPr>
              <w:t xml:space="preserve"> Kongresu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C6D9F1" w:themeFill="text2" w:themeFillTint="33"/>
            <w:tcMar>
              <w:left w:w="108" w:type="dxa"/>
            </w:tcMar>
          </w:tcPr>
          <w:p w:rsidR="00EC6034" w:rsidRPr="00EC6034" w:rsidRDefault="00EC60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6034">
              <w:rPr>
                <w:b/>
                <w:sz w:val="22"/>
                <w:szCs w:val="20"/>
              </w:rPr>
              <w:t>Minisympozjum</w:t>
            </w:r>
            <w:proofErr w:type="spellEnd"/>
            <w:r w:rsidRPr="00EC6034">
              <w:rPr>
                <w:b/>
                <w:sz w:val="22"/>
                <w:szCs w:val="22"/>
              </w:rPr>
              <w:t>: Dlaczego tak rzadko mówimy o zakaźnych i inwazyjnych przyczynach zaburzeń rozrodu?</w:t>
            </w:r>
          </w:p>
          <w:p w:rsidR="00EC6034" w:rsidRDefault="00EC6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Sesja I. </w:t>
            </w:r>
            <w:r w:rsidR="00EC6034" w:rsidRPr="00EC6034">
              <w:rPr>
                <w:b/>
                <w:sz w:val="20"/>
                <w:szCs w:val="20"/>
              </w:rPr>
              <w:t>Infekcje jako przyczyny zaburzeń rozrodu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</w:t>
            </w:r>
            <w:r w:rsidR="00EC60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0-10.</w:t>
            </w:r>
            <w:r w:rsidR="00EC6034">
              <w:rPr>
                <w:sz w:val="20"/>
                <w:szCs w:val="20"/>
              </w:rPr>
              <w:t>00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C6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color w:val="222222"/>
                <w:sz w:val="20"/>
                <w:szCs w:val="20"/>
                <w:shd w:val="clear" w:color="auto" w:fill="FFFFFF"/>
              </w:rPr>
              <w:t>Zakaźne przyczyny zaburzeń rozrodu u psów i kotów</w:t>
            </w:r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sz w:val="20"/>
                <w:szCs w:val="20"/>
              </w:rPr>
              <w:t xml:space="preserve">– </w:t>
            </w:r>
            <w:r w:rsidRPr="00EC6034">
              <w:rPr>
                <w:b/>
                <w:sz w:val="20"/>
                <w:szCs w:val="20"/>
              </w:rPr>
              <w:t xml:space="preserve">Tadeusz </w:t>
            </w:r>
            <w:proofErr w:type="spellStart"/>
            <w:r w:rsidRPr="00EC6034">
              <w:rPr>
                <w:b/>
                <w:sz w:val="20"/>
                <w:szCs w:val="20"/>
              </w:rPr>
              <w:t>Frymus</w:t>
            </w:r>
            <w:proofErr w:type="spellEnd"/>
            <w:r w:rsidRPr="00EC6034">
              <w:rPr>
                <w:b/>
                <w:sz w:val="20"/>
                <w:szCs w:val="20"/>
              </w:rPr>
              <w:t xml:space="preserve"> (Warszawa)</w:t>
            </w:r>
            <w:r w:rsidR="00E079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</w:t>
            </w:r>
            <w:r w:rsidR="00EC60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EC60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C60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C6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color w:val="222222"/>
                <w:sz w:val="20"/>
                <w:szCs w:val="20"/>
                <w:shd w:val="clear" w:color="auto" w:fill="FFFFFF"/>
              </w:rPr>
              <w:t>Zależność pomiędzy zakażeniami okołoporodowymi a śmiertelnością szczeniąt</w:t>
            </w:r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sz w:val="20"/>
                <w:szCs w:val="20"/>
              </w:rPr>
              <w:t xml:space="preserve">– </w:t>
            </w:r>
            <w:r w:rsidRPr="00E30435">
              <w:rPr>
                <w:b/>
                <w:sz w:val="20"/>
                <w:szCs w:val="20"/>
              </w:rPr>
              <w:t xml:space="preserve">Andrea </w:t>
            </w:r>
            <w:proofErr w:type="spellStart"/>
            <w:r w:rsidRPr="00E30435">
              <w:rPr>
                <w:b/>
                <w:sz w:val="20"/>
                <w:szCs w:val="20"/>
              </w:rPr>
              <w:t>Münnich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Berlin</w:t>
            </w:r>
            <w:r w:rsidR="00E079B5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EC6034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EC6034" w:rsidRPr="00EC6034" w:rsidRDefault="00EC6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034">
              <w:rPr>
                <w:sz w:val="20"/>
                <w:szCs w:val="20"/>
              </w:rPr>
              <w:t>10.4</w:t>
            </w:r>
            <w:r w:rsidR="00C9110E">
              <w:rPr>
                <w:sz w:val="20"/>
                <w:szCs w:val="20"/>
              </w:rPr>
              <w:t>0</w:t>
            </w:r>
            <w:r w:rsidRPr="00EC6034">
              <w:rPr>
                <w:sz w:val="20"/>
                <w:szCs w:val="20"/>
              </w:rPr>
              <w:t>-11.20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EC6034" w:rsidRDefault="00EC6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color w:val="222222"/>
                <w:sz w:val="20"/>
                <w:szCs w:val="20"/>
                <w:shd w:val="clear" w:color="auto" w:fill="FFFFFF"/>
              </w:rPr>
              <w:t>SIRS, MODS i spółka - co warto wiedzieć o groźnych powikłaniach chorób</w:t>
            </w:r>
            <w:r w:rsidRPr="006B49EC">
              <w:rPr>
                <w:color w:val="222222"/>
                <w:sz w:val="20"/>
                <w:szCs w:val="20"/>
              </w:rPr>
              <w:br/>
            </w:r>
            <w:r w:rsidRPr="006B49EC">
              <w:rPr>
                <w:color w:val="222222"/>
                <w:sz w:val="20"/>
                <w:szCs w:val="20"/>
                <w:shd w:val="clear" w:color="auto" w:fill="FFFFFF"/>
              </w:rPr>
              <w:t>układu rozrodczego?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30435">
              <w:rPr>
                <w:sz w:val="20"/>
                <w:szCs w:val="20"/>
              </w:rPr>
              <w:t xml:space="preserve">– </w:t>
            </w:r>
            <w:r w:rsidRPr="00E30435">
              <w:rPr>
                <w:b/>
                <w:sz w:val="20"/>
                <w:szCs w:val="20"/>
              </w:rPr>
              <w:t>Magdalena Kalwas-Śliwińska (Warszawa)</w:t>
            </w:r>
          </w:p>
        </w:tc>
      </w:tr>
      <w:tr w:rsidR="009650A9" w:rsidTr="001F39C0">
        <w:tc>
          <w:tcPr>
            <w:tcW w:w="152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Pr="00E30435" w:rsidRDefault="00EC603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30435">
              <w:rPr>
                <w:b/>
                <w:i/>
                <w:sz w:val="20"/>
                <w:szCs w:val="20"/>
              </w:rPr>
              <w:t>11</w:t>
            </w:r>
            <w:r w:rsidR="00E30435" w:rsidRPr="00E30435">
              <w:rPr>
                <w:b/>
                <w:i/>
                <w:sz w:val="20"/>
                <w:szCs w:val="20"/>
              </w:rPr>
              <w:t>.</w:t>
            </w:r>
            <w:r w:rsidRPr="00E30435">
              <w:rPr>
                <w:b/>
                <w:i/>
                <w:sz w:val="20"/>
                <w:szCs w:val="20"/>
              </w:rPr>
              <w:t>20</w:t>
            </w:r>
            <w:r w:rsidR="00E30435" w:rsidRPr="00E30435">
              <w:rPr>
                <w:b/>
                <w:i/>
                <w:sz w:val="20"/>
                <w:szCs w:val="20"/>
              </w:rPr>
              <w:t>-</w:t>
            </w:r>
            <w:r w:rsidRPr="00E30435">
              <w:rPr>
                <w:b/>
                <w:i/>
                <w:sz w:val="20"/>
                <w:szCs w:val="20"/>
              </w:rPr>
              <w:t>11</w:t>
            </w:r>
            <w:r w:rsidR="00E30435" w:rsidRPr="00E30435">
              <w:rPr>
                <w:b/>
                <w:i/>
                <w:sz w:val="20"/>
                <w:szCs w:val="20"/>
              </w:rPr>
              <w:t>.</w:t>
            </w:r>
            <w:r w:rsidRPr="00E30435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68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Przerwa na kawę </w:t>
            </w:r>
          </w:p>
          <w:p w:rsidR="009650A9" w:rsidRPr="00EC6034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Sesja plakatowa w przerwach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C6D9F1" w:themeFill="text2" w:themeFillTint="33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Sesja II. </w:t>
            </w:r>
            <w:r w:rsidR="00E30435" w:rsidRPr="006B49EC">
              <w:rPr>
                <w:b/>
                <w:sz w:val="20"/>
                <w:szCs w:val="20"/>
              </w:rPr>
              <w:t>Biotechniki rozrodu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="00E30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-12.3</w:t>
            </w:r>
            <w:r w:rsidR="00E30435"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Bankowanie w niskich temperaturach komórek rozrodczych kotowatych</w:t>
            </w:r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sz w:val="20"/>
                <w:szCs w:val="20"/>
              </w:rPr>
              <w:t xml:space="preserve">– </w:t>
            </w:r>
            <w:proofErr w:type="spellStart"/>
            <w:r w:rsidRPr="00E30435">
              <w:rPr>
                <w:b/>
                <w:sz w:val="20"/>
                <w:szCs w:val="20"/>
              </w:rPr>
              <w:t>Gaia</w:t>
            </w:r>
            <w:proofErr w:type="spellEnd"/>
            <w:r w:rsidRPr="00E304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435">
              <w:rPr>
                <w:b/>
                <w:sz w:val="20"/>
                <w:szCs w:val="20"/>
              </w:rPr>
              <w:t>Cecilia</w:t>
            </w:r>
            <w:proofErr w:type="spellEnd"/>
            <w:r w:rsidRPr="00E304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435">
              <w:rPr>
                <w:b/>
                <w:sz w:val="20"/>
                <w:szCs w:val="20"/>
              </w:rPr>
              <w:t>Luvoni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Mediolan</w:t>
            </w:r>
            <w:r w:rsidR="00E079B5">
              <w:rPr>
                <w:b/>
                <w:sz w:val="20"/>
                <w:szCs w:val="20"/>
              </w:rPr>
              <w:t>)</w:t>
            </w:r>
            <w:r w:rsidR="00E079B5">
              <w:rPr>
                <w:sz w:val="20"/>
                <w:szCs w:val="20"/>
              </w:rPr>
              <w:t xml:space="preserve"> 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="00E304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-13.</w:t>
            </w:r>
            <w:r w:rsidR="00E30435">
              <w:rPr>
                <w:sz w:val="20"/>
                <w:szCs w:val="20"/>
              </w:rPr>
              <w:t>20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color w:val="000000" w:themeColor="text1"/>
                <w:sz w:val="20"/>
                <w:szCs w:val="20"/>
              </w:rPr>
              <w:t>Ocena nasienia u psów i kotów a rzeczywista płodność samca, czyli jak trudno znaleźć tu korelację</w:t>
            </w:r>
            <w:r w:rsidR="00E079B5">
              <w:rPr>
                <w:sz w:val="20"/>
                <w:szCs w:val="20"/>
              </w:rPr>
              <w:t xml:space="preserve"> –</w:t>
            </w:r>
            <w:r w:rsidR="00E079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Ann van </w:t>
            </w:r>
            <w:proofErr w:type="spellStart"/>
            <w:r>
              <w:rPr>
                <w:b/>
                <w:sz w:val="20"/>
                <w:szCs w:val="20"/>
              </w:rPr>
              <w:t>Soom</w:t>
            </w:r>
            <w:proofErr w:type="spellEnd"/>
            <w:r w:rsidR="00E079B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Gandawa</w:t>
            </w:r>
            <w:r w:rsidR="00E079B5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9650A9" w:rsidTr="001F39C0">
        <w:tc>
          <w:tcPr>
            <w:tcW w:w="152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13.</w:t>
            </w:r>
            <w:r w:rsidR="00E30435"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</w:rPr>
              <w:t>-14.</w:t>
            </w:r>
            <w:r w:rsidR="00E3043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8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Obiad</w:t>
            </w:r>
          </w:p>
          <w:p w:rsidR="009650A9" w:rsidRPr="00E30435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Sesja plakatowa w przerwach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C6D9F1" w:themeFill="text2" w:themeFillTint="33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Sesja III. </w:t>
            </w:r>
            <w:r w:rsidR="00E30435" w:rsidRPr="006B49EC">
              <w:rPr>
                <w:b/>
                <w:sz w:val="20"/>
                <w:szCs w:val="20"/>
              </w:rPr>
              <w:t>Diagnostyka i terapia zaburzeń w rozrodzie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</w:t>
            </w:r>
            <w:r w:rsidR="00E304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0-15.</w:t>
            </w:r>
            <w:r w:rsidR="00E30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Diagnostyka i terapia zaburzeń rozrodu u samców</w:t>
            </w:r>
            <w:r w:rsidR="00E079B5">
              <w:rPr>
                <w:sz w:val="20"/>
                <w:szCs w:val="20"/>
              </w:rPr>
              <w:t xml:space="preserve"> – </w:t>
            </w:r>
            <w:r w:rsidRPr="00E30435">
              <w:rPr>
                <w:b/>
                <w:sz w:val="20"/>
                <w:szCs w:val="20"/>
              </w:rPr>
              <w:t xml:space="preserve">Cindy </w:t>
            </w:r>
            <w:proofErr w:type="spellStart"/>
            <w:r w:rsidRPr="00E30435">
              <w:rPr>
                <w:b/>
                <w:sz w:val="20"/>
                <w:szCs w:val="20"/>
              </w:rPr>
              <w:t>Maenhoudt</w:t>
            </w:r>
            <w:proofErr w:type="spellEnd"/>
            <w:r w:rsidR="00E079B5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Alfort</w:t>
            </w:r>
            <w:proofErr w:type="spellEnd"/>
            <w:r w:rsidR="00E079B5">
              <w:rPr>
                <w:b/>
                <w:sz w:val="20"/>
                <w:szCs w:val="20"/>
              </w:rPr>
              <w:t>)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</w:t>
            </w:r>
            <w:r w:rsidR="00E30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5-1</w:t>
            </w:r>
            <w:r w:rsidR="00E304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E304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Diagnostyka zaburzeń rozrodu u samic</w:t>
            </w:r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sz w:val="20"/>
                <w:szCs w:val="20"/>
              </w:rPr>
              <w:t>–</w:t>
            </w:r>
            <w:r w:rsidR="00E079B5">
              <w:t xml:space="preserve"> </w:t>
            </w:r>
            <w:r w:rsidRPr="00E30435">
              <w:rPr>
                <w:b/>
                <w:sz w:val="20"/>
                <w:szCs w:val="20"/>
              </w:rPr>
              <w:t xml:space="preserve">Alain </w:t>
            </w:r>
            <w:proofErr w:type="spellStart"/>
            <w:r w:rsidRPr="00E30435">
              <w:rPr>
                <w:b/>
                <w:sz w:val="20"/>
                <w:szCs w:val="20"/>
              </w:rPr>
              <w:t>Fontbonne</w:t>
            </w:r>
            <w:proofErr w:type="spellEnd"/>
            <w:r>
              <w:t xml:space="preserve"> </w:t>
            </w:r>
            <w:r w:rsidR="00E079B5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Alfort</w:t>
            </w:r>
            <w:proofErr w:type="spellEnd"/>
            <w:r w:rsidR="00E079B5">
              <w:rPr>
                <w:b/>
                <w:sz w:val="20"/>
                <w:szCs w:val="20"/>
              </w:rPr>
              <w:t>)</w:t>
            </w:r>
          </w:p>
        </w:tc>
      </w:tr>
      <w:tr w:rsidR="00E30435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E30435" w:rsidRDefault="00E30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E30435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Terapia zachowawcza i chirurgiczna zaburzeń rozrodu</w:t>
            </w:r>
            <w:r>
              <w:rPr>
                <w:sz w:val="20"/>
                <w:szCs w:val="20"/>
              </w:rPr>
              <w:t xml:space="preserve"> – </w:t>
            </w:r>
            <w:r w:rsidRPr="00E30435">
              <w:rPr>
                <w:b/>
                <w:sz w:val="20"/>
                <w:szCs w:val="20"/>
              </w:rPr>
              <w:t xml:space="preserve">Xavier </w:t>
            </w:r>
            <w:proofErr w:type="spellStart"/>
            <w:r w:rsidRPr="00E30435">
              <w:rPr>
                <w:b/>
                <w:sz w:val="20"/>
                <w:szCs w:val="20"/>
              </w:rPr>
              <w:t>Levy</w:t>
            </w:r>
            <w:proofErr w:type="spellEnd"/>
            <w:r w:rsidRPr="00E30435">
              <w:rPr>
                <w:b/>
                <w:sz w:val="20"/>
                <w:szCs w:val="20"/>
              </w:rPr>
              <w:t xml:space="preserve"> (Tuluza)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548DD4" w:themeFill="text2" w:themeFillTint="99"/>
            <w:tcMar>
              <w:left w:w="108" w:type="dxa"/>
            </w:tcMar>
          </w:tcPr>
          <w:p w:rsidR="009650A9" w:rsidRDefault="009650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043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.10.201</w:t>
            </w:r>
            <w:r w:rsidR="00E3043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niedziela</w:t>
            </w:r>
          </w:p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Jana Pawła II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C6D9F1" w:themeFill="text2" w:themeFillTint="33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Sesja IV. </w:t>
            </w:r>
            <w:r w:rsidR="00E30435" w:rsidRPr="006B49EC">
              <w:rPr>
                <w:b/>
                <w:sz w:val="20"/>
                <w:szCs w:val="20"/>
              </w:rPr>
              <w:t>Biotechniki rozrodu II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9.00-9.45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Użyteczne biotechniki stosowane w rozrodzie małych zwierząt</w:t>
            </w:r>
            <w:r>
              <w:rPr>
                <w:sz w:val="20"/>
                <w:szCs w:val="20"/>
              </w:rPr>
              <w:t xml:space="preserve"> </w:t>
            </w:r>
            <w:r w:rsidR="00E079B5">
              <w:rPr>
                <w:sz w:val="20"/>
                <w:szCs w:val="20"/>
              </w:rPr>
              <w:t>–</w:t>
            </w:r>
            <w:r w:rsidR="00E079B5">
              <w:t xml:space="preserve"> </w:t>
            </w:r>
            <w:r w:rsidRPr="00E30435">
              <w:rPr>
                <w:b/>
                <w:sz w:val="20"/>
                <w:szCs w:val="20"/>
              </w:rPr>
              <w:t xml:space="preserve">Konrad </w:t>
            </w:r>
            <w:proofErr w:type="spellStart"/>
            <w:r w:rsidRPr="00E30435">
              <w:rPr>
                <w:b/>
                <w:sz w:val="20"/>
                <w:szCs w:val="20"/>
              </w:rPr>
              <w:t>Blendinger</w:t>
            </w:r>
            <w:proofErr w:type="spellEnd"/>
            <w:r w:rsidR="00E079B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Frankfurt n/M</w:t>
            </w:r>
            <w:r w:rsidR="00E079B5">
              <w:rPr>
                <w:b/>
                <w:sz w:val="20"/>
                <w:szCs w:val="20"/>
              </w:rPr>
              <w:t>)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9.45-10.</w:t>
            </w:r>
            <w:r w:rsidR="00E3043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Międzynarodowy obrót materiałem biologicznym</w:t>
            </w:r>
            <w:r w:rsidR="00E079B5">
              <w:rPr>
                <w:sz w:val="20"/>
                <w:szCs w:val="20"/>
              </w:rPr>
              <w:t xml:space="preserve"> –</w:t>
            </w:r>
            <w:r w:rsidR="00E079B5">
              <w:rPr>
                <w:b/>
                <w:sz w:val="20"/>
                <w:szCs w:val="20"/>
              </w:rPr>
              <w:t xml:space="preserve"> </w:t>
            </w:r>
            <w:r w:rsidRPr="00E30435">
              <w:rPr>
                <w:b/>
                <w:sz w:val="20"/>
                <w:szCs w:val="20"/>
              </w:rPr>
              <w:t xml:space="preserve">Konrad </w:t>
            </w:r>
            <w:proofErr w:type="spellStart"/>
            <w:r w:rsidRPr="00E30435">
              <w:rPr>
                <w:b/>
                <w:sz w:val="20"/>
                <w:szCs w:val="20"/>
              </w:rPr>
              <w:t>Blendinger</w:t>
            </w:r>
            <w:proofErr w:type="spellEnd"/>
            <w:r>
              <w:rPr>
                <w:b/>
                <w:sz w:val="20"/>
                <w:szCs w:val="20"/>
              </w:rPr>
              <w:t xml:space="preserve"> (Frankfurt n/M)</w:t>
            </w:r>
            <w:r w:rsidR="00E079B5">
              <w:rPr>
                <w:b/>
                <w:sz w:val="20"/>
                <w:szCs w:val="20"/>
              </w:rPr>
              <w:t>)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</w:t>
            </w:r>
            <w:r w:rsidR="00E3043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-1</w:t>
            </w:r>
            <w:r w:rsidR="00E30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304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304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Możliwości zorganizowania centrum rozrodu kotów rasowych</w:t>
            </w:r>
            <w:r w:rsidR="00E079B5"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Wojciech Niżański</w:t>
            </w:r>
            <w:r w:rsidR="00E079B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Wrocław</w:t>
            </w:r>
            <w:r w:rsidR="00E079B5">
              <w:rPr>
                <w:b/>
                <w:sz w:val="20"/>
                <w:szCs w:val="20"/>
              </w:rPr>
              <w:t>)</w:t>
            </w:r>
          </w:p>
        </w:tc>
      </w:tr>
      <w:tr w:rsidR="009650A9" w:rsidTr="001F39C0">
        <w:tc>
          <w:tcPr>
            <w:tcW w:w="152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30435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E30435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5-11.</w:t>
            </w:r>
            <w:r w:rsidR="00E3043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8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Przerwa na kawę</w:t>
            </w:r>
          </w:p>
          <w:p w:rsidR="009650A9" w:rsidRDefault="00E3043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Sesja plakatowa w przerwach</w:t>
            </w:r>
          </w:p>
        </w:tc>
      </w:tr>
      <w:tr w:rsidR="009650A9" w:rsidTr="001F39C0">
        <w:tc>
          <w:tcPr>
            <w:tcW w:w="9212" w:type="dxa"/>
            <w:gridSpan w:val="2"/>
            <w:shd w:val="clear" w:color="auto" w:fill="C6D9F1" w:themeFill="text2" w:themeFillTint="33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Sesja V. </w:t>
            </w:r>
            <w:r w:rsidRPr="006B49EC">
              <w:rPr>
                <w:b/>
                <w:sz w:val="20"/>
                <w:szCs w:val="20"/>
              </w:rPr>
              <w:t>Wyzwania w rozrodzie małych zwierząt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B49EC">
              <w:rPr>
                <w:sz w:val="20"/>
                <w:szCs w:val="20"/>
              </w:rPr>
              <w:t>Elastografia</w:t>
            </w:r>
            <w:proofErr w:type="spellEnd"/>
            <w:r w:rsidRPr="006B49EC">
              <w:rPr>
                <w:sz w:val="20"/>
                <w:szCs w:val="20"/>
              </w:rPr>
              <w:t xml:space="preserve">, </w:t>
            </w:r>
            <w:proofErr w:type="spellStart"/>
            <w:r w:rsidRPr="006B49EC">
              <w:rPr>
                <w:sz w:val="20"/>
                <w:szCs w:val="20"/>
              </w:rPr>
              <w:t>color</w:t>
            </w:r>
            <w:proofErr w:type="spellEnd"/>
            <w:r w:rsidRPr="006B49EC">
              <w:rPr>
                <w:sz w:val="20"/>
                <w:szCs w:val="20"/>
              </w:rPr>
              <w:t xml:space="preserve"> Doppler, 3-D, 4-D i USG kontrastowe – możliwości i zastosowania w rozrodzie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George </w:t>
            </w:r>
            <w:proofErr w:type="spellStart"/>
            <w:r>
              <w:rPr>
                <w:b/>
                <w:sz w:val="20"/>
                <w:szCs w:val="20"/>
              </w:rPr>
              <w:t>Mantziaras</w:t>
            </w:r>
            <w:proofErr w:type="spellEnd"/>
            <w:r>
              <w:rPr>
                <w:b/>
                <w:sz w:val="20"/>
                <w:szCs w:val="20"/>
              </w:rPr>
              <w:t xml:space="preserve"> (Ateny)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Onkologia w zaburzeniach reprodukcyjnych  małych zwierząt</w:t>
            </w:r>
            <w:r>
              <w:rPr>
                <w:b/>
                <w:sz w:val="20"/>
                <w:szCs w:val="20"/>
              </w:rPr>
              <w:t xml:space="preserve"> – Wojciech Hildebrand (Wrocław)</w:t>
            </w:r>
          </w:p>
        </w:tc>
      </w:tr>
      <w:tr w:rsidR="009650A9" w:rsidTr="00EC6034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7686" w:type="dxa"/>
            <w:shd w:val="clear" w:color="auto" w:fill="auto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sz w:val="20"/>
                <w:szCs w:val="20"/>
              </w:rPr>
            </w:pPr>
            <w:r w:rsidRPr="006B49EC">
              <w:rPr>
                <w:sz w:val="20"/>
                <w:szCs w:val="20"/>
              </w:rPr>
              <w:t>Niedokrwistości w chorobach reprodukcyjnych</w:t>
            </w:r>
            <w:r>
              <w:rPr>
                <w:sz w:val="20"/>
                <w:szCs w:val="20"/>
              </w:rPr>
              <w:t xml:space="preserve"> – </w:t>
            </w:r>
            <w:r w:rsidRPr="00E079B5">
              <w:rPr>
                <w:b/>
                <w:sz w:val="20"/>
                <w:szCs w:val="20"/>
              </w:rPr>
              <w:t>Janina Łukaszewska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(Wrocław)</w:t>
            </w:r>
          </w:p>
        </w:tc>
      </w:tr>
      <w:tr w:rsidR="009650A9" w:rsidTr="001F39C0">
        <w:tc>
          <w:tcPr>
            <w:tcW w:w="152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13.30  </w:t>
            </w:r>
          </w:p>
        </w:tc>
        <w:tc>
          <w:tcPr>
            <w:tcW w:w="7686" w:type="dxa"/>
            <w:shd w:val="clear" w:color="auto" w:fill="D9D9D9" w:themeFill="background1" w:themeFillShade="D9"/>
            <w:tcMar>
              <w:left w:w="108" w:type="dxa"/>
            </w:tcMar>
          </w:tcPr>
          <w:p w:rsidR="009650A9" w:rsidRDefault="00E079B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Zakończenie obrad i obiad</w:t>
            </w:r>
          </w:p>
        </w:tc>
      </w:tr>
    </w:tbl>
    <w:p w:rsidR="009650A9" w:rsidRDefault="009650A9"/>
    <w:sectPr w:rsidR="009650A9">
      <w:pgSz w:w="11906" w:h="16838"/>
      <w:pgMar w:top="720" w:right="720" w:bottom="567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9"/>
    <w:rsid w:val="00141F1D"/>
    <w:rsid w:val="001F39C0"/>
    <w:rsid w:val="005A13CF"/>
    <w:rsid w:val="00817CD9"/>
    <w:rsid w:val="009650A9"/>
    <w:rsid w:val="00C9110E"/>
    <w:rsid w:val="00CF6EB7"/>
    <w:rsid w:val="00E079B5"/>
    <w:rsid w:val="00E30435"/>
    <w:rsid w:val="00E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9A8A-F661-48B4-A952-EFA36F0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table" w:styleId="Tabela-Siatka">
    <w:name w:val="Table Grid"/>
    <w:basedOn w:val="Standardowy"/>
    <w:uiPriority w:val="59"/>
    <w:unhideWhenUsed/>
    <w:rsid w:val="0007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ED17-0A2C-41F2-A58D-89AE264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dc:description/>
  <cp:lastModifiedBy>Agnieszka Partyka</cp:lastModifiedBy>
  <cp:revision>2</cp:revision>
  <dcterms:created xsi:type="dcterms:W3CDTF">2019-07-01T18:55:00Z</dcterms:created>
  <dcterms:modified xsi:type="dcterms:W3CDTF">2019-07-01T18:55:00Z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