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6ED75" w14:textId="590269EF" w:rsidR="00A94205" w:rsidRDefault="00030C08" w:rsidP="00030C08">
      <w:pPr>
        <w:jc w:val="right"/>
      </w:pPr>
      <w:r>
        <w:t>Olsztyn, 2020.07.27</w:t>
      </w:r>
    </w:p>
    <w:p w14:paraId="5273383F" w14:textId="77777777" w:rsidR="00030C08" w:rsidRDefault="00030C08" w:rsidP="00030C08">
      <w:pPr>
        <w:ind w:left="4956"/>
      </w:pPr>
    </w:p>
    <w:p w14:paraId="64144FB5" w14:textId="7DBCE391" w:rsidR="00030C08" w:rsidRPr="00030C08" w:rsidRDefault="00030C08" w:rsidP="00030C08">
      <w:pPr>
        <w:ind w:left="4956"/>
        <w:rPr>
          <w:b/>
          <w:bCs/>
        </w:rPr>
      </w:pPr>
      <w:r w:rsidRPr="00030C08">
        <w:rPr>
          <w:b/>
          <w:bCs/>
        </w:rPr>
        <w:t>Pan</w:t>
      </w:r>
    </w:p>
    <w:p w14:paraId="6F2F81D9" w14:textId="7DC19E89" w:rsidR="00030C08" w:rsidRPr="00030C08" w:rsidRDefault="00030C08" w:rsidP="00030C08">
      <w:pPr>
        <w:ind w:left="4956"/>
        <w:rPr>
          <w:b/>
          <w:bCs/>
        </w:rPr>
      </w:pPr>
      <w:r w:rsidRPr="00030C08">
        <w:rPr>
          <w:b/>
          <w:bCs/>
        </w:rPr>
        <w:t>Szymon Giżyński</w:t>
      </w:r>
    </w:p>
    <w:p w14:paraId="07EBF5C5" w14:textId="071ECBF7" w:rsidR="00030C08" w:rsidRPr="00030C08" w:rsidRDefault="00030C08" w:rsidP="00030C08">
      <w:pPr>
        <w:ind w:left="4956"/>
        <w:rPr>
          <w:b/>
          <w:bCs/>
        </w:rPr>
      </w:pPr>
      <w:r w:rsidRPr="00030C08">
        <w:rPr>
          <w:b/>
          <w:bCs/>
        </w:rPr>
        <w:t>Sekretarz Stanu</w:t>
      </w:r>
    </w:p>
    <w:p w14:paraId="43837EE6" w14:textId="4604F393" w:rsidR="00030C08" w:rsidRPr="00030C08" w:rsidRDefault="00030C08" w:rsidP="00030C08">
      <w:pPr>
        <w:ind w:left="4956"/>
        <w:rPr>
          <w:b/>
          <w:bCs/>
        </w:rPr>
      </w:pPr>
      <w:r w:rsidRPr="00030C08">
        <w:rPr>
          <w:b/>
          <w:bCs/>
        </w:rPr>
        <w:t>Ministerstwo Rolnictwa i Rozwoju Wsi</w:t>
      </w:r>
    </w:p>
    <w:p w14:paraId="47011D87" w14:textId="2941AB6B" w:rsidR="00030C08" w:rsidRPr="00030C08" w:rsidRDefault="00030C08" w:rsidP="00030C08">
      <w:pPr>
        <w:ind w:left="4956"/>
        <w:rPr>
          <w:b/>
          <w:bCs/>
        </w:rPr>
      </w:pPr>
      <w:r w:rsidRPr="00030C08">
        <w:rPr>
          <w:b/>
          <w:bCs/>
        </w:rPr>
        <w:t>Warszawa</w:t>
      </w:r>
    </w:p>
    <w:p w14:paraId="6670EE76" w14:textId="157911D1" w:rsidR="00030C08" w:rsidRDefault="00030C08"/>
    <w:p w14:paraId="60AD3672" w14:textId="3F035411" w:rsidR="00030C08" w:rsidRPr="00030C08" w:rsidRDefault="00030C08">
      <w:pPr>
        <w:rPr>
          <w:i/>
          <w:iCs/>
        </w:rPr>
      </w:pPr>
      <w:r>
        <w:rPr>
          <w:i/>
          <w:iCs/>
        </w:rPr>
        <w:t>d</w:t>
      </w:r>
      <w:r w:rsidRPr="00030C08">
        <w:rPr>
          <w:i/>
          <w:iCs/>
        </w:rPr>
        <w:t>otyczy: opinia KSLW projektu rozporządzenia w sprawie specjalizacji lekarzy weterynarii</w:t>
      </w:r>
    </w:p>
    <w:p w14:paraId="65C4FC79" w14:textId="511692E2" w:rsidR="00030C08" w:rsidRDefault="00030C08"/>
    <w:p w14:paraId="6A0DDBA4" w14:textId="29B3713D" w:rsidR="00030C08" w:rsidRDefault="00030C08" w:rsidP="00030C08">
      <w:pPr>
        <w:spacing w:after="0"/>
        <w:ind w:firstLine="708"/>
        <w:jc w:val="both"/>
      </w:pPr>
      <w:r>
        <w:t>Komisja ds. Specjalizacji Lekarzy Weterynarii, mimo że nie została do tego oficjalnie zaproszona, pragnie wyrazić swoją opinię dotyczącą projektu nowelizacji rozporządzenia regulującego zasady kształcenia specjalistycznego lekarzy weterynarii w Polsce. Komisja w trakcie 25 lat działalności zebrała bowiem bogate doświadczenie w zakresie administracyjnej, technicznej i merytorycznej działalności systemu specjalizacji</w:t>
      </w:r>
      <w:r w:rsidR="005735DE">
        <w:t xml:space="preserve"> lekarzy weterynarii</w:t>
      </w:r>
      <w:r>
        <w:t>.</w:t>
      </w:r>
    </w:p>
    <w:p w14:paraId="1F696869" w14:textId="430AC94F" w:rsidR="00030C08" w:rsidRDefault="00030C08" w:rsidP="00030C08">
      <w:pPr>
        <w:spacing w:after="0"/>
        <w:ind w:firstLine="708"/>
        <w:jc w:val="both"/>
      </w:pPr>
      <w:r>
        <w:t xml:space="preserve">Komisja z </w:t>
      </w:r>
      <w:r w:rsidR="005735DE">
        <w:t>zadowoleniem</w:t>
      </w:r>
      <w:r>
        <w:t xml:space="preserve"> przyjmuje zamiar nowelizacji ww. rozporządzenia przez Ministerstwo, dostrzegając w nim równocześnie kilka pozytywnych cech. Wymienić tu należy zamysł doprecyzowania kryteriów</w:t>
      </w:r>
      <w:r w:rsidR="005735DE">
        <w:t xml:space="preserve"> dla</w:t>
      </w:r>
      <w:r>
        <w:t xml:space="preserve"> instytucji i ludzi biorących udział w kształceniu specjalizacyjnym, transparentności systemu selekcji członków Komisji, a także próbę rozszerzenia wykazu specjalizacji i dopasowania jej do obowiązującej w Europie.</w:t>
      </w:r>
    </w:p>
    <w:p w14:paraId="03ED62F3" w14:textId="23F9044E" w:rsidR="00030C08" w:rsidRDefault="00030C08" w:rsidP="00030C08">
      <w:pPr>
        <w:spacing w:after="0"/>
        <w:ind w:firstLine="708"/>
        <w:jc w:val="both"/>
      </w:pPr>
      <w:r>
        <w:t xml:space="preserve">Jednocześnie Komisja pragnie wyrazić pogląd, że wiele zaproponowanych regulacji jest niedoskonałych, a część z nich może wręcz spowodować trudności w organizacji pracy Komisji i systemu szkoleń. Żałować także należy, że w projekcie rozporządzenia brak wielu niezbędnych nowoczesnych ustaleń dotyczących merytorycznej strony szkolenia, natomiast zajmuje się ono prawie wyłącznie aspektami prawno-administracyjnymi. Komisja uważa, że projekt może stanowić dobry materiał do dalszej szerokiej dyskusji nad ostatecznym kształtem ww. rozporządzenia, oferując jednocześnie podzielenie się </w:t>
      </w:r>
      <w:r w:rsidR="005735DE">
        <w:t xml:space="preserve">z projektodawcami </w:t>
      </w:r>
      <w:r>
        <w:t>swoimi wieloletnimi doświadczeniami.</w:t>
      </w:r>
    </w:p>
    <w:p w14:paraId="753B307A" w14:textId="1EE27A92" w:rsidR="00030C08" w:rsidRDefault="00030C08" w:rsidP="00030C08">
      <w:pPr>
        <w:spacing w:after="0"/>
        <w:ind w:firstLine="708"/>
        <w:jc w:val="both"/>
      </w:pPr>
      <w:r>
        <w:t>Komisja pragnie także przypomnieć, że system specjalizacji lekarzy weterynarii w Polsce powstał i był skutecznie regulowany przez Krajową Izbę Lekarsko-Weterynaryjną w ramach permanentnej podyplomowej edukacji lekarzy weterynarii. Szkolenia te odbywają się bez dotacji budżetowej, z dobrowolnych składek członków naszej korporacji. Rola i znaczenie Krajowej Rady jest tutaj nie do przecenienia</w:t>
      </w:r>
      <w:r w:rsidR="005735DE">
        <w:t>, zaś obniżenie jej roli i rangi byłoby ze szkodą dla zawodu</w:t>
      </w:r>
      <w:r>
        <w:t>.</w:t>
      </w:r>
    </w:p>
    <w:p w14:paraId="270AEA84" w14:textId="0F7C1E54" w:rsidR="00030C08" w:rsidRDefault="00030C08" w:rsidP="00030C08">
      <w:pPr>
        <w:spacing w:after="0"/>
        <w:ind w:firstLine="708"/>
        <w:jc w:val="both"/>
      </w:pPr>
      <w:r>
        <w:t>Liczymy, że powyższe uwagi będą przydatne i wykorzystane w dalszych pracach nad ww. rozporządzeniem.</w:t>
      </w:r>
    </w:p>
    <w:p w14:paraId="27A447BF" w14:textId="77777777" w:rsidR="00030C08" w:rsidRDefault="00030C08" w:rsidP="00030C08">
      <w:pPr>
        <w:spacing w:after="0"/>
        <w:ind w:firstLine="708"/>
        <w:jc w:val="both"/>
      </w:pPr>
    </w:p>
    <w:p w14:paraId="36BA07F7" w14:textId="64612BF2" w:rsidR="00030C08" w:rsidRDefault="00030C08" w:rsidP="00030C08">
      <w:pPr>
        <w:ind w:left="4956"/>
        <w:jc w:val="center"/>
      </w:pPr>
      <w:r>
        <w:t>Z wyrazami szacunku</w:t>
      </w:r>
    </w:p>
    <w:p w14:paraId="10995F1D" w14:textId="77777777" w:rsidR="00030C08" w:rsidRDefault="00030C08" w:rsidP="00030C08">
      <w:pPr>
        <w:ind w:left="4956"/>
        <w:jc w:val="center"/>
      </w:pPr>
    </w:p>
    <w:p w14:paraId="1DFFB707" w14:textId="742A05D1" w:rsidR="00030C08" w:rsidRDefault="00030C08" w:rsidP="00030C08">
      <w:pPr>
        <w:ind w:left="4956"/>
        <w:jc w:val="center"/>
      </w:pPr>
      <w:r>
        <w:t>Prof. dr hab. Tomasz Janowski</w:t>
      </w:r>
    </w:p>
    <w:p w14:paraId="0B2E29BA" w14:textId="0BD6BA28" w:rsidR="00030C08" w:rsidRDefault="00030C08" w:rsidP="00030C08">
      <w:pPr>
        <w:ind w:left="4956"/>
        <w:jc w:val="center"/>
      </w:pPr>
      <w:r>
        <w:t>Przewodniczący</w:t>
      </w:r>
    </w:p>
    <w:p w14:paraId="47B04D39" w14:textId="2328E591" w:rsidR="00030C08" w:rsidRDefault="00030C08" w:rsidP="00030C08">
      <w:pPr>
        <w:ind w:left="4956"/>
        <w:jc w:val="center"/>
      </w:pPr>
      <w:r>
        <w:t>Komisji ds. Specjalizacji Lekarzy Weterynarii</w:t>
      </w:r>
    </w:p>
    <w:sectPr w:rsidR="00030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CB"/>
    <w:rsid w:val="00030C08"/>
    <w:rsid w:val="004079CB"/>
    <w:rsid w:val="005735DE"/>
    <w:rsid w:val="00A94205"/>
    <w:rsid w:val="00FC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A168"/>
  <w15:chartTrackingRefBased/>
  <w15:docId w15:val="{6396310D-C772-4B62-BAA1-70BDD926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Robert Stefanowicz</cp:lastModifiedBy>
  <cp:revision>2</cp:revision>
  <dcterms:created xsi:type="dcterms:W3CDTF">2020-08-05T10:54:00Z</dcterms:created>
  <dcterms:modified xsi:type="dcterms:W3CDTF">2020-08-05T10:54:00Z</dcterms:modified>
</cp:coreProperties>
</file>